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9AE56" w14:textId="77777777" w:rsidR="00A07CE0" w:rsidRPr="005F3347" w:rsidRDefault="00A07CE0" w:rsidP="00F67C8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5F33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  <w:r w:rsidR="006A5C7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___________________</w:t>
      </w:r>
    </w:p>
    <w:p w14:paraId="7E921D30" w14:textId="55B100BA" w:rsidR="00683B59" w:rsidRPr="005F3347" w:rsidRDefault="00D94696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916F9B"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оказани</w:t>
      </w:r>
      <w:r w:rsidR="00B2610C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е</w:t>
      </w:r>
      <w:r w:rsidR="00916F9B" w:rsidRPr="005F334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услуг</w:t>
      </w:r>
      <w:r w:rsidR="00DB756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по</w:t>
      </w:r>
      <w:r w:rsidR="006A5C77" w:rsidRPr="00E32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5C77" w:rsidRPr="006A5C7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проведению исследования на тему: «</w:t>
      </w:r>
      <w:r w:rsidR="0083706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Т</w:t>
      </w:r>
      <w:r w:rsidR="006A5C77" w:rsidRPr="006A5C7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уристически</w:t>
      </w:r>
      <w:r w:rsidR="0083706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е</w:t>
      </w:r>
      <w:r w:rsidR="006A5C77" w:rsidRPr="006A5C7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интерес</w:t>
      </w:r>
      <w:r w:rsidR="0083706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ы</w:t>
      </w:r>
      <w:r w:rsidR="006A5C77" w:rsidRPr="006A5C7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молодежи и </w:t>
      </w:r>
      <w:r w:rsidR="00837064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её </w:t>
      </w:r>
      <w:r w:rsidR="006A5C77" w:rsidRPr="006A5C7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удовлетворенность привлекательностью туристического сервиса г. Москвы»</w:t>
      </w:r>
    </w:p>
    <w:p w14:paraId="4676B5B2" w14:textId="77777777" w:rsidR="00FB5BCA" w:rsidRPr="005F3347" w:rsidRDefault="007B15A6" w:rsidP="00F67C8B">
      <w:pPr>
        <w:shd w:val="clear" w:color="auto" w:fill="FFFFFF"/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253FDC" w14:textId="6CADF896" w:rsidR="000D6E9D" w:rsidRPr="005F3347" w:rsidRDefault="001D6E85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03346813"/>
      <w:r w:rsidRPr="0000734A">
        <w:rPr>
          <w:rFonts w:ascii="Times New Roman" w:hAnsi="Times New Roman"/>
          <w:b/>
          <w:sz w:val="24"/>
        </w:rPr>
        <w:t xml:space="preserve">Автономная некоммерческая организация </w:t>
      </w:r>
      <w:r w:rsidR="00A07CE0" w:rsidRPr="0000734A">
        <w:rPr>
          <w:rFonts w:ascii="Times New Roman" w:hAnsi="Times New Roman"/>
          <w:b/>
          <w:sz w:val="24"/>
        </w:rPr>
        <w:t>«Проектный офис по развитию туризма и гостеприимства Москвы»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(АНО «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офис по развитию т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уризм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гостеприимств</w:t>
      </w:r>
      <w:r w:rsidR="00F204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Москвы»)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0"/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1" w:name="_Hlk84351623"/>
      <w:r w:rsidR="00F72E39" w:rsidRPr="00F72E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Исполняющего обязанности генерального директора Фроловой Екатерины Борисовны</w:t>
      </w:r>
      <w:bookmarkEnd w:id="1"/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F72E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bookmarkStart w:id="2" w:name="_Hlk84351633"/>
      <w:r w:rsidR="00F16100" w:rsidRPr="00F67C8B">
        <w:rPr>
          <w:rFonts w:ascii="Times New Roman" w:hAnsi="Times New Roman"/>
          <w:b/>
          <w:iCs/>
          <w:color w:val="FF0000"/>
          <w:sz w:val="24"/>
        </w:rPr>
        <w:t>Наименование организации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___________, именуемое в дальнейшем «</w:t>
      </w:r>
      <w:r w:rsidR="00F16100"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16100" w:rsidRP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16100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</w:t>
      </w:r>
      <w:r w:rsidR="00F1610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</w:t>
      </w:r>
      <w:r w:rsidR="00F16100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</w:t>
      </w:r>
      <w:r w:rsidR="00F161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16100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161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16100" w:rsidRPr="00F67C8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161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 действующего на основании ________, с другой стороны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вместе именуемые «Стороны» и каждый в отдельности «Сторона»</w:t>
      </w:r>
      <w:bookmarkStart w:id="3" w:name="_Hlk503346789"/>
      <w:r w:rsidR="00CD202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94459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Договор) о нижеследующем:</w:t>
      </w:r>
    </w:p>
    <w:p w14:paraId="570FBEBA" w14:textId="77777777" w:rsidR="00A07CE0" w:rsidRPr="005F3347" w:rsidRDefault="00A07CE0" w:rsidP="00810D9D">
      <w:pPr>
        <w:pStyle w:val="10"/>
        <w:numPr>
          <w:ilvl w:val="0"/>
          <w:numId w:val="2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4" w:name="_Hlk503346901"/>
      <w:bookmarkEnd w:id="3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Предмет Договора</w:t>
      </w:r>
    </w:p>
    <w:p w14:paraId="1214BD51" w14:textId="4CE1C2B7" w:rsidR="00140CB6" w:rsidRPr="005F3347" w:rsidRDefault="00A07CE0" w:rsidP="00810D9D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заданию Заказчика оказать услуги по</w:t>
      </w:r>
      <w:r w:rsidR="006A5C77" w:rsidRPr="00E32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проведению исследования на тему</w:t>
      </w:r>
      <w:r w:rsidR="006A5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A5C77" w:rsidRPr="00E32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837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6A5C77" w:rsidRPr="00245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уристически</w:t>
      </w:r>
      <w:r w:rsidR="00837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6A5C77" w:rsidRPr="00245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интерес</w:t>
      </w:r>
      <w:r w:rsidR="00837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6A5C77" w:rsidRPr="00245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молодежи и</w:t>
      </w:r>
      <w:r w:rsidR="008370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её</w:t>
      </w:r>
      <w:r w:rsidR="006A5C77" w:rsidRPr="00245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удовлетворенность привлекательностью туристического сервиса г. Москвы</w:t>
      </w:r>
      <w:r w:rsidR="006A5C77" w:rsidRPr="00E32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D636B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0AF7470" w14:textId="77777777" w:rsidR="000D6E9D" w:rsidRPr="005F3347" w:rsidRDefault="00313BB8" w:rsidP="00810D9D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срок, объем и конечный результат </w:t>
      </w:r>
      <w:r w:rsidR="00D032B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769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612C661" w14:textId="77777777" w:rsidR="00A07CE0" w:rsidRPr="005F3347" w:rsidRDefault="00A07CE0" w:rsidP="00810D9D">
      <w:pPr>
        <w:pStyle w:val="10"/>
        <w:numPr>
          <w:ilvl w:val="0"/>
          <w:numId w:val="2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bookmarkStart w:id="6" w:name="_Hlk503348274"/>
      <w:bookmarkEnd w:id="5"/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Цена Договора и порядок расчетов</w:t>
      </w:r>
      <w:bookmarkEnd w:id="6"/>
    </w:p>
    <w:p w14:paraId="39513AF9" w14:textId="10DDCBF2" w:rsidR="00400E75" w:rsidRPr="00F16100" w:rsidRDefault="00F16100" w:rsidP="00F16100">
      <w:pPr>
        <w:pStyle w:val="a3"/>
        <w:numPr>
          <w:ilvl w:val="1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7372788"/>
      <w:bookmarkStart w:id="8" w:name="_Hlk503348820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составляет _____ (_______) рублей ____ копеек,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том числе НДС ___% в размере ______ (______) рублей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копеек </w:t>
      </w:r>
      <w:r w:rsidRPr="003A6E6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</w:t>
      </w:r>
      <w:r w:rsidRPr="003A6E68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] 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применением Исполнителем упрощенной системы налогообложения на основании ст.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346.11. НК РФ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Цена Договора)</w:t>
      </w: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C504416" w14:textId="77777777" w:rsidR="001E7A20" w:rsidRPr="001E7A20" w:rsidRDefault="001E7A20" w:rsidP="001E7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7A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Цена Договора определена </w:t>
      </w:r>
      <w:r w:rsidRPr="001E7A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Расчетом цены Договора (Приложение № 2 к Договору, далее – Расчет Цены Договора).</w:t>
      </w:r>
    </w:p>
    <w:p w14:paraId="2E50F3D5" w14:textId="77777777" w:rsidR="00400E75" w:rsidRPr="00866745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7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все налоги, сборы, затраты, издержки, иные обязательные расходы и платежи Исполнителя, в том числе сопутствующие, связанные с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667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Договора.</w:t>
      </w:r>
    </w:p>
    <w:p w14:paraId="72A70552" w14:textId="77777777" w:rsidR="00812B87" w:rsidRDefault="00400E75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bookmarkStart w:id="9" w:name="_Hlk112943728"/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2B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0C841DEB" w14:textId="7211A4CE" w:rsidR="00400E75" w:rsidRDefault="00812B87" w:rsidP="00DA50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bookmarkEnd w:id="9"/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Авансовый платеж в размере </w:t>
      </w:r>
      <w:r w:rsidR="00F16100" w:rsidRPr="00F16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r w:rsidR="00F16100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Цены Договора, что составляет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r w:rsidR="00F16100" w:rsidRPr="00077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(_____) рублей 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 копеек</w:t>
      </w:r>
      <w:r w:rsidR="00F16100" w:rsidRPr="004869A2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F1610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НДС ___% в размере ______ (______) рублей 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копеек</w:t>
      </w:r>
      <w:r w:rsidR="00F16100" w:rsidRPr="004869A2">
        <w:rPr>
          <w:rFonts w:ascii="Times New Roman" w:hAnsi="Times New Roman" w:cs="Times New Roman"/>
          <w:sz w:val="24"/>
          <w:szCs w:val="24"/>
        </w:rPr>
        <w:t xml:space="preserve"> </w:t>
      </w:r>
      <w:r w:rsidR="00F16100" w:rsidRPr="00707C37">
        <w:rPr>
          <w:rFonts w:ascii="Times New Roman" w:hAnsi="Times New Roman" w:cs="Times New Roman"/>
          <w:b/>
          <w:bCs/>
          <w:color w:val="FF0000"/>
          <w:sz w:val="24"/>
          <w:szCs w:val="24"/>
        </w:rPr>
        <w:t>[или</w:t>
      </w:r>
      <w:r w:rsidR="00F16100" w:rsidRPr="00707C37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] </w:t>
      </w:r>
      <w:r w:rsidR="00F16100" w:rsidRPr="004869A2">
        <w:rPr>
          <w:rFonts w:ascii="Times New Roman" w:hAnsi="Times New Roman" w:cs="Times New Roman"/>
          <w:iCs/>
          <w:sz w:val="24"/>
          <w:szCs w:val="24"/>
        </w:rPr>
        <w:t>НДС не облагается в связи с применением Исполнителем упрощенной системы налогообложения на основании ст. 346.11</w:t>
      </w:r>
      <w:r w:rsidR="00F16100">
        <w:rPr>
          <w:rFonts w:ascii="Times New Roman" w:hAnsi="Times New Roman" w:cs="Times New Roman"/>
          <w:iCs/>
          <w:sz w:val="24"/>
          <w:szCs w:val="24"/>
        </w:rPr>
        <w:t>.</w:t>
      </w:r>
      <w:r w:rsidR="00F16100" w:rsidRPr="004869A2">
        <w:rPr>
          <w:rFonts w:ascii="Times New Roman" w:hAnsi="Times New Roman" w:cs="Times New Roman"/>
          <w:iCs/>
          <w:sz w:val="24"/>
          <w:szCs w:val="24"/>
        </w:rPr>
        <w:t xml:space="preserve"> НК РФ</w:t>
      </w:r>
      <w:r w:rsidR="00F1610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16100" w:rsidRPr="004869A2">
        <w:rPr>
          <w:rFonts w:ascii="Times New Roman" w:hAnsi="Times New Roman" w:cs="Times New Roman"/>
          <w:sz w:val="24"/>
          <w:szCs w:val="24"/>
        </w:rPr>
        <w:t>(далее – Аванс)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перечисляет на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Исполнителя в течение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Десяти</w:t>
      </w:r>
      <w:r w:rsidR="00376316" w:rsidRPr="00AE584D">
        <w:rPr>
          <w:rFonts w:ascii="Times New Roman" w:hAnsi="Times New Roman" w:cs="Times New Roman"/>
          <w:sz w:val="24"/>
          <w:szCs w:val="24"/>
        </w:rPr>
        <w:t xml:space="preserve">) 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предоставления Исполнителем оригинала счета. При отсутствии выставленного Исполнителем оригинала счета на перечисление 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последний несет все риски неполучения </w:t>
      </w:r>
      <w:r w:rsidR="00400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при этом не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освобождается от обязательств по оказанию Услуг в рамках Договора. </w:t>
      </w:r>
    </w:p>
    <w:p w14:paraId="437C6F0D" w14:textId="4571B9DA" w:rsidR="00400E75" w:rsidRDefault="00400E75" w:rsidP="00DA50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6100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</w:t>
      </w:r>
      <w:r w:rsidR="00F16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принятые по Договору Услуги </w:t>
      </w:r>
      <w:bookmarkStart w:id="10" w:name="_Hlk115169923"/>
      <w:r w:rsidR="00F16100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F16100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F16100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16100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F16100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bookmarkEnd w:id="10"/>
      <w:r w:rsidR="00F16100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F1610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НДС ___% в размере ______ (______) рублей </w:t>
      </w:r>
      <w:r w:rsidR="00F1610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копеек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100" w:rsidRPr="00707C3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[или]</w:t>
      </w:r>
      <w:r w:rsidR="00F16100" w:rsidRPr="0013407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</w:t>
      </w:r>
      <w:r w:rsidR="00F1610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16100"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НК РФ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перечисляет на расчетный счет Исполнителя, в течение </w:t>
      </w:r>
      <w:r w:rsidR="00376316" w:rsidRPr="00376316">
        <w:rPr>
          <w:rFonts w:ascii="Times New Roman" w:hAnsi="Times New Roman" w:cs="Times New Roman"/>
          <w:sz w:val="24"/>
          <w:szCs w:val="24"/>
        </w:rPr>
        <w:t>1</w:t>
      </w:r>
      <w:r w:rsidR="00376316" w:rsidRPr="00AE584D">
        <w:rPr>
          <w:rFonts w:ascii="Times New Roman" w:hAnsi="Times New Roman" w:cs="Times New Roman"/>
          <w:sz w:val="24"/>
          <w:szCs w:val="24"/>
        </w:rPr>
        <w:t>0 (</w:t>
      </w:r>
      <w:r w:rsidR="00376316">
        <w:rPr>
          <w:rFonts w:ascii="Times New Roman" w:hAnsi="Times New Roman" w:cs="Times New Roman"/>
          <w:sz w:val="24"/>
          <w:szCs w:val="24"/>
        </w:rPr>
        <w:t>Десяти</w:t>
      </w:r>
      <w:r w:rsidR="00376316" w:rsidRPr="00AE584D">
        <w:rPr>
          <w:rFonts w:ascii="Times New Roman" w:hAnsi="Times New Roman" w:cs="Times New Roman"/>
          <w:sz w:val="24"/>
          <w:szCs w:val="24"/>
        </w:rPr>
        <w:t>)</w:t>
      </w:r>
      <w:r w:rsidR="00376316">
        <w:rPr>
          <w:rFonts w:ascii="Times New Roman" w:hAnsi="Times New Roman" w:cs="Times New Roman"/>
          <w:sz w:val="24"/>
          <w:szCs w:val="24"/>
        </w:rPr>
        <w:t xml:space="preserve">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подписания </w:t>
      </w:r>
      <w:r w:rsidR="006D37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6D3777"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сдачи-приемки оказанных Услуг, составленного по форме Приложения № </w:t>
      </w:r>
      <w:r w:rsidR="008370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(далее – Акт), на основании оригинала счета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Акта.</w:t>
      </w:r>
    </w:p>
    <w:p w14:paraId="17BD25C9" w14:textId="77777777" w:rsidR="00400E75" w:rsidRPr="00B83F1E" w:rsidRDefault="00400E75" w:rsidP="00DA50C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Start w:id="11" w:name="_Hlk83984279"/>
      <w:r w:rsidR="002F5848"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0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кончательн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за оказанные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принятые по Договору Услуги </w:t>
      </w:r>
      <w:bookmarkEnd w:id="11"/>
      <w:r>
        <w:rPr>
          <w:rFonts w:ascii="Times New Roman" w:eastAsia="Calibri" w:hAnsi="Times New Roman" w:cs="Times New Roman"/>
          <w:sz w:val="24"/>
          <w:szCs w:val="24"/>
        </w:rPr>
        <w:t xml:space="preserve">за вычетом суммы Аванса, ранее оплаченного Заказчиком,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направляет </w:t>
      </w:r>
      <w:r w:rsidRPr="00B83F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в 1 (Одном) экземпляре</w:t>
      </w:r>
      <w:r w:rsidR="002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</w:t>
      </w:r>
      <w:r w:rsidR="002F78A5"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 </w:t>
      </w:r>
      <w:bookmarkStart w:id="12" w:name="_Hlk84415586"/>
      <w:r w:rsidRPr="007D06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налоговым законодательством Российской Федерации.</w:t>
      </w:r>
      <w:bookmarkEnd w:id="12"/>
    </w:p>
    <w:bookmarkEnd w:id="7"/>
    <w:bookmarkEnd w:id="8"/>
    <w:p w14:paraId="4E5F3E40" w14:textId="77777777" w:rsidR="00400E75" w:rsidRDefault="00400E75" w:rsidP="00810D9D">
      <w:pPr>
        <w:pStyle w:val="a3"/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является твердой.</w:t>
      </w:r>
    </w:p>
    <w:p w14:paraId="36E3F9DD" w14:textId="5CB4E98F" w:rsidR="00400E75" w:rsidRDefault="00400E75" w:rsidP="009252A0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09BAC219" w14:textId="484BF951" w:rsidR="009252A0" w:rsidRPr="00081DCA" w:rsidRDefault="009252A0" w:rsidP="009252A0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 Заказчика по оплате оказанных и принятых Заказчиком Услуг, в том числе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выплате Аванса</w:t>
      </w:r>
      <w:r w:rsidRPr="009703B9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считаются исполненными с даты списания денежных средств с расчетного счета Заказчика.</w:t>
      </w:r>
    </w:p>
    <w:p w14:paraId="62F55A3E" w14:textId="77777777" w:rsidR="00400E75" w:rsidRPr="009E06B8" w:rsidRDefault="00400E75" w:rsidP="00810D9D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6B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Услуги оказаны Исполнителем не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E06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объеме, а сумма перечисленных Заказчиком Исполнителю денежных средств превышает стоимость принятых Услуг, Исполнитель обязан в течение 10 (Десяти) рабочих дней с даты подписания Акта перечислить Заказчику сумму излишне уплаченных Заказчиком денежных средств</w:t>
      </w:r>
      <w:r w:rsidRPr="009E06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993D6E2" w14:textId="77777777" w:rsidR="00400E75" w:rsidRPr="005F3347" w:rsidRDefault="00400E75" w:rsidP="00810D9D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37A79E8D" w14:textId="77777777" w:rsidR="00400E75" w:rsidRPr="00C404C9" w:rsidRDefault="00400E75" w:rsidP="00810D9D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понимает, что оплата по Договору обеспечивается за счет средств, предоставленных Заказчику Комитетом по туризму города Москвы (далее – Уполномоченный орган) субсидии из бюджета г.</w:t>
      </w:r>
      <w:r w:rsidRPr="00C404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Москвы (далее – Субсидия) в пределах утвержденных Заказчику лимитов бюджетных обязательств, в связи с чем:</w:t>
      </w:r>
    </w:p>
    <w:p w14:paraId="347A6A34" w14:textId="77777777" w:rsidR="00400E75" w:rsidRPr="00C404C9" w:rsidRDefault="00400E75" w:rsidP="00810D9D">
      <w:pPr>
        <w:pStyle w:val="a3"/>
        <w:numPr>
          <w:ilvl w:val="2"/>
          <w:numId w:val="1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выражают свое согласие на осуществление Уполномоченным органом и органом государственного финансового контроля проверок соблюдения условий, целей и порядка предоставления Субсидии, предоставленной/получаемой Заказчиком. </w:t>
      </w:r>
    </w:p>
    <w:p w14:paraId="574924B5" w14:textId="77777777" w:rsidR="00400E75" w:rsidRPr="00C404C9" w:rsidRDefault="00400E75" w:rsidP="00810D9D">
      <w:pPr>
        <w:pStyle w:val="a3"/>
        <w:widowControl w:val="0"/>
        <w:numPr>
          <w:ilvl w:val="2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4C9">
        <w:rPr>
          <w:rFonts w:ascii="Times New Roman" w:hAnsi="Times New Roman" w:cs="Times New Roman"/>
          <w:sz w:val="24"/>
          <w:szCs w:val="24"/>
        </w:rPr>
        <w:t xml:space="preserve">Исполнитель обязуется по </w:t>
      </w:r>
      <w:r w:rsidR="00B00D87">
        <w:rPr>
          <w:rFonts w:ascii="Times New Roman" w:hAnsi="Times New Roman" w:cs="Times New Roman"/>
          <w:sz w:val="24"/>
          <w:szCs w:val="24"/>
        </w:rPr>
        <w:t xml:space="preserve">письменному </w:t>
      </w:r>
      <w:r w:rsidRPr="00C404C9">
        <w:rPr>
          <w:rFonts w:ascii="Times New Roman" w:hAnsi="Times New Roman" w:cs="Times New Roman"/>
          <w:sz w:val="24"/>
          <w:szCs w:val="24"/>
        </w:rPr>
        <w:t>запросу Заказчика,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Заказчиком условий Договора, а также условий, целей и порядка предоставления Субсидии.</w:t>
      </w:r>
    </w:p>
    <w:p w14:paraId="2C120919" w14:textId="77777777" w:rsidR="00400E75" w:rsidRPr="00C404C9" w:rsidRDefault="00400E75" w:rsidP="00810D9D">
      <w:pPr>
        <w:pStyle w:val="a3"/>
        <w:numPr>
          <w:ilvl w:val="2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</w:t>
      </w:r>
      <w:r w:rsidR="0088285F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сроков оплаты и</w:t>
      </w:r>
      <w:r w:rsidR="0088285F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объема Услуг.</w:t>
      </w:r>
    </w:p>
    <w:p w14:paraId="4AF3D9A6" w14:textId="77777777" w:rsidR="00400E75" w:rsidRPr="005F3347" w:rsidRDefault="00400E75" w:rsidP="00810D9D">
      <w:pPr>
        <w:pStyle w:val="a3"/>
        <w:numPr>
          <w:ilvl w:val="1"/>
          <w:numId w:val="1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07F19FC8" w14:textId="77777777" w:rsidR="00A07CE0" w:rsidRPr="005F3347" w:rsidRDefault="003662B1" w:rsidP="00810D9D">
      <w:pPr>
        <w:pStyle w:val="10"/>
        <w:numPr>
          <w:ilvl w:val="0"/>
          <w:numId w:val="14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Сроки оказания Услуг</w:t>
      </w:r>
    </w:p>
    <w:p w14:paraId="5B8B7367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D715A8" w14:textId="77777777" w:rsidR="00CF462C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досрочно оказать Услуги, предусмотренные Договором</w:t>
      </w:r>
      <w:r w:rsidR="00C70C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219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письменному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согласованию с Заказчиком.</w:t>
      </w:r>
    </w:p>
    <w:p w14:paraId="49667C56" w14:textId="77777777" w:rsidR="00A07CE0" w:rsidRPr="005F3347" w:rsidRDefault="004468C0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  <w:t>Порядок сдачи-приемки оказанных Услуг</w:t>
      </w:r>
    </w:p>
    <w:p w14:paraId="7BBCD2D2" w14:textId="77777777" w:rsidR="001E7A20" w:rsidRPr="005F3347" w:rsidRDefault="001E7A2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после завершения оказания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представляет Заказчику с сопроводительным письмом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(Двух) экземплярах 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оригиналы надлежаще оформленных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Pr="005F3347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Pr="005F334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5F0AB7E" w14:textId="77777777" w:rsidR="00A07CE0" w:rsidRPr="009252A0" w:rsidRDefault="00A07CE0" w:rsidP="009252A0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2A0">
        <w:rPr>
          <w:rFonts w:ascii="Times New Roman" w:eastAsia="Calibri" w:hAnsi="Times New Roman" w:cs="Times New Roman"/>
          <w:sz w:val="24"/>
          <w:szCs w:val="24"/>
        </w:rPr>
        <w:t>Акт;</w:t>
      </w:r>
    </w:p>
    <w:p w14:paraId="4CEFB526" w14:textId="69566033" w:rsidR="00403CFE" w:rsidRPr="009252A0" w:rsidRDefault="00403CFE" w:rsidP="009252A0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2A0">
        <w:rPr>
          <w:rFonts w:ascii="Times New Roman" w:eastAsia="Calibri" w:hAnsi="Times New Roman" w:cs="Times New Roman"/>
          <w:sz w:val="24"/>
          <w:szCs w:val="24"/>
        </w:rPr>
        <w:t>Отчетные документы, указанные в п. 7 Технического задания</w:t>
      </w:r>
      <w:r w:rsidR="00B93CA2" w:rsidRPr="009252A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2949D0" w14:textId="12C3A495" w:rsidR="001E1BB1" w:rsidRPr="005F3347" w:rsidRDefault="00A07CE0" w:rsidP="00810D9D">
      <w:pPr>
        <w:pStyle w:val="a3"/>
        <w:numPr>
          <w:ilvl w:val="1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в течение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763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36E6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Исполнителю замечания к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018348" w14:textId="77777777" w:rsidR="00552524" w:rsidRPr="005F3347" w:rsidRDefault="001E1BB1" w:rsidP="00F67C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59164F60" w14:textId="77777777" w:rsidR="00A07CE0" w:rsidRPr="005F3347" w:rsidRDefault="00552524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C404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4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направлены также в порядке, предусмотренном для направления уведомлений Сторон, предусмотренном в </w:t>
      </w:r>
      <w:r w:rsidR="001E1BB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47EFF722" w14:textId="77777777" w:rsidR="009E1DA8" w:rsidRPr="00B32F08" w:rsidRDefault="004F6AE6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в </w:t>
      </w:r>
      <w:r w:rsidR="00F45A21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тчетные документы. </w:t>
      </w:r>
    </w:p>
    <w:p w14:paraId="5BE8A459" w14:textId="77777777" w:rsidR="00A07CE0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06F5D1BD" w14:textId="77777777" w:rsidR="00A07CE0" w:rsidRPr="005F3347" w:rsidRDefault="00A07CE0" w:rsidP="00810D9D">
      <w:pPr>
        <w:pStyle w:val="a3"/>
        <w:numPr>
          <w:ilvl w:val="1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14:paraId="1F7BE640" w14:textId="77777777" w:rsidR="005822A9" w:rsidRPr="005F3347" w:rsidRDefault="005822A9" w:rsidP="00810D9D">
      <w:pPr>
        <w:pStyle w:val="a3"/>
        <w:numPr>
          <w:ilvl w:val="1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нему.</w:t>
      </w:r>
    </w:p>
    <w:p w14:paraId="6F3CEDA1" w14:textId="77777777" w:rsidR="00CF462C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7366593"/>
      <w:r w:rsidRPr="00B32F0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проведения по заказу Заказчика экспертизы результатов оказанных Услуг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103A2E">
        <w:rPr>
          <w:rFonts w:ascii="Times New Roman" w:hAnsi="Times New Roman" w:cs="Times New Roman"/>
          <w:sz w:val="24"/>
          <w:szCs w:val="24"/>
        </w:rPr>
        <w:t>10 (Десят</w:t>
      </w:r>
      <w:r w:rsidR="00BF7F03" w:rsidRPr="00103A2E">
        <w:rPr>
          <w:rFonts w:ascii="Times New Roman" w:hAnsi="Times New Roman" w:cs="Times New Roman"/>
          <w:sz w:val="24"/>
          <w:szCs w:val="24"/>
        </w:rPr>
        <w:t>и</w:t>
      </w:r>
      <w:r w:rsidR="00376316" w:rsidRPr="00103A2E">
        <w:rPr>
          <w:rFonts w:ascii="Times New Roman" w:hAnsi="Times New Roman" w:cs="Times New Roman"/>
          <w:sz w:val="24"/>
          <w:szCs w:val="24"/>
        </w:rPr>
        <w:t>)</w:t>
      </w:r>
      <w:r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13"/>
      <w:r w:rsidR="00F57176"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</w:t>
      </w:r>
      <w:r w:rsidR="00F5717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самостоятельно</w:t>
      </w:r>
      <w:r w:rsidR="00232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состава документов, которые были представлены </w:t>
      </w:r>
      <w:r w:rsidR="00FE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должны быть представлены </w:t>
      </w:r>
      <w:r w:rsidR="0023252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во исполнение Договора</w:t>
      </w:r>
      <w:r w:rsidR="00F5717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C404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75252A" w14:textId="77777777" w:rsidR="00A07CE0" w:rsidRPr="005F3347" w:rsidRDefault="00FE451D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Права и обязанности Сторон</w:t>
      </w:r>
    </w:p>
    <w:p w14:paraId="1C1F707C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7D2B0FAC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78053663" w14:textId="77777777" w:rsidR="0022265A" w:rsidRPr="005F3347" w:rsidRDefault="0022265A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Исполнителя представления надлежащим образом оформленн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7B046C5F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73BE74D1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 </w:t>
      </w:r>
    </w:p>
    <w:p w14:paraId="6C945CF3" w14:textId="77777777" w:rsidR="000E186E" w:rsidRPr="00B274A7" w:rsidRDefault="009F3664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Ссылаться на недостатки Услуг, в том числе установленные по результатам проведенных уполномоченными контрольными органами проверок использования Субсидии, 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по Договору и</w:t>
      </w:r>
      <w:r w:rsidR="00F566DC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ECD31" w14:textId="77777777" w:rsidR="006D1E1D" w:rsidRPr="00F90671" w:rsidRDefault="006D1E1D" w:rsidP="00810D9D">
      <w:pPr>
        <w:pStyle w:val="a3"/>
        <w:widowControl w:val="0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9A2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>
        <w:rPr>
          <w:rFonts w:ascii="Times New Roman" w:hAnsi="Times New Roman" w:cs="Times New Roman"/>
          <w:sz w:val="24"/>
          <w:szCs w:val="24"/>
        </w:rPr>
        <w:t>.</w:t>
      </w:r>
    </w:p>
    <w:p w14:paraId="3CD28E78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74B057E0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2C2814C0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18B0E4A4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5F3347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5F3347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554027B7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194083E8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110863" w14:textId="77777777" w:rsidR="00F90671" w:rsidRPr="00403274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изменение Цены Договора и/или объемов Работ по Договору</w:t>
      </w:r>
      <w:r w:rsidR="00F906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7BA524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1D7B347D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1A997428" w14:textId="77777777" w:rsidR="00A07CE0" w:rsidRPr="005F3347" w:rsidRDefault="00E36E66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0C09E6B8" w14:textId="77777777" w:rsidR="001C1B8A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2F78A5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</w:t>
      </w:r>
      <w:r w:rsid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324E3E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324E3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E4DF8E" w14:textId="77777777" w:rsidR="00DE05AA" w:rsidRPr="00B274A7" w:rsidRDefault="00DE05AA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приостанавливать оказание </w:t>
      </w:r>
      <w:r w:rsidR="00EA31DC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при непоступлении </w:t>
      </w:r>
      <w:r w:rsidR="00EA31DC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Авансового платежа.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614C10" w14:textId="77777777" w:rsidR="00A07CE0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1CAFD6DC" w14:textId="77777777" w:rsidR="00A07CE0" w:rsidRPr="005F3347" w:rsidRDefault="00C209BE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Устранить выявленные в ходе исполнения Договора и</w:t>
      </w:r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20D26F9E" w14:textId="77777777" w:rsidR="009A3386" w:rsidRPr="005F3347" w:rsidRDefault="009A3386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дного) календарного дня после приостановления оказания Услуг об этом Заказчику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10D4FE" w14:textId="77777777" w:rsidR="00A07CE0" w:rsidRPr="00B274A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B274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B274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B274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B274A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C7F0E2" w14:textId="77777777" w:rsidR="00103AD3" w:rsidRPr="00103A2E" w:rsidRDefault="00103AD3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4" w:name="_Hlk503875241"/>
      <w:r w:rsidRPr="00B274A7">
        <w:rPr>
          <w:rFonts w:ascii="Times New Roman" w:hAnsi="Times New Roman" w:cs="Times New Roman"/>
          <w:bCs/>
          <w:sz w:val="24"/>
          <w:szCs w:val="24"/>
        </w:rPr>
        <w:t xml:space="preserve">По требованию Заказчика предоставить информацию о всех </w:t>
      </w:r>
      <w:r w:rsidR="00645B5B" w:rsidRPr="00B274A7">
        <w:rPr>
          <w:rFonts w:ascii="Times New Roman" w:hAnsi="Times New Roman" w:cs="Times New Roman"/>
          <w:bCs/>
          <w:sz w:val="24"/>
          <w:szCs w:val="24"/>
        </w:rPr>
        <w:t>соисполнителях</w:t>
      </w:r>
      <w:r w:rsidRPr="00B274A7">
        <w:rPr>
          <w:rFonts w:ascii="Times New Roman" w:hAnsi="Times New Roman" w:cs="Times New Roman"/>
          <w:bCs/>
          <w:sz w:val="24"/>
          <w:szCs w:val="24"/>
        </w:rPr>
        <w:t>, заключивших договор или договоры с Исполнителем</w:t>
      </w:r>
      <w:r w:rsidRPr="00103A2E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14:paraId="1570FB6D" w14:textId="77777777" w:rsidR="00103AD3" w:rsidRPr="00B274A7" w:rsidRDefault="009057EB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B274A7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B274A7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bookmarkEnd w:id="14"/>
    <w:p w14:paraId="2A6A3899" w14:textId="77777777" w:rsidR="00CF462C" w:rsidRPr="00B274A7" w:rsidRDefault="00A07CE0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B274A7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B274A7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480A21AB" w14:textId="77777777" w:rsidR="00A07CE0" w:rsidRPr="005F3347" w:rsidRDefault="00CF7BE6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Гарантии</w:t>
      </w:r>
    </w:p>
    <w:p w14:paraId="47BA8007" w14:textId="77777777" w:rsidR="009E575E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CE5D64" w14:textId="77777777" w:rsidR="00943CE1" w:rsidRPr="005F3347" w:rsidRDefault="00964ABD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7FE19ECA" w14:textId="77777777" w:rsidR="00976C99" w:rsidRPr="007F0429" w:rsidRDefault="00964ABD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0D95A6F1" w14:textId="77777777" w:rsidR="00A07CE0" w:rsidRPr="005F3347" w:rsidRDefault="00CF7BE6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Ответственность Сторон</w:t>
      </w:r>
    </w:p>
    <w:p w14:paraId="41323342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E53E4C" w14:textId="77777777" w:rsidR="006C2360" w:rsidRPr="005F3347" w:rsidRDefault="006C236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подлежит возмещению в соответствии с требованиями законодательства Российской Федерации.</w:t>
      </w:r>
    </w:p>
    <w:p w14:paraId="1E93C2DA" w14:textId="77777777" w:rsidR="00870EB7" w:rsidRPr="005F3347" w:rsidRDefault="00870EB7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25A6E57C" w14:textId="77777777" w:rsidR="006C2360" w:rsidRPr="00103A2E" w:rsidRDefault="006C236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03A2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оговора.</w:t>
      </w:r>
    </w:p>
    <w:p w14:paraId="0EBE9A0B" w14:textId="77777777" w:rsidR="00C778D0" w:rsidRPr="00B274A7" w:rsidRDefault="00C778D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B274A7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32C84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0,5 </w:t>
      </w:r>
      <w:r w:rsidR="00006799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(Ноль целых пять десятых) 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процента </w:t>
      </w:r>
      <w:r w:rsidR="009E0C1B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Договора.</w:t>
      </w:r>
    </w:p>
    <w:p w14:paraId="41286339" w14:textId="77777777" w:rsidR="002F52D3" w:rsidRPr="00F463BC" w:rsidRDefault="00C778D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оговором, которое не имеет стоимостного выражения, размер штрафа устанавливается в</w:t>
      </w:r>
      <w:r w:rsidR="00407138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7369A2" w14:textId="77777777" w:rsidR="00870EB7" w:rsidRPr="00B274A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уплаты пени ключевой ставки Центрального банка Российской Федерации от </w:t>
      </w:r>
      <w:r w:rsidR="000013F5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 (</w:t>
      </w:r>
      <w:r w:rsidR="000013F5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Этапа</w:t>
      </w:r>
      <w:r w:rsidR="00870EB7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p w14:paraId="77A84337" w14:textId="77777777" w:rsidR="00C778D0" w:rsidRPr="00B274A7" w:rsidRDefault="00C778D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сумма начисленных </w:t>
      </w:r>
      <w:r w:rsidR="00CC5DE6" w:rsidRPr="00B27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неустоек</w:t>
      </w:r>
      <w:r w:rsidRPr="00B274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41624B88" w14:textId="4D35EFAE" w:rsidR="004D31B8" w:rsidRPr="009252A0" w:rsidRDefault="004D31B8" w:rsidP="009252A0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925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F8693C" w14:textId="77777777" w:rsidR="001F7899" w:rsidRPr="005F3347" w:rsidRDefault="001F7899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уплаты пеней ключевой ставки Центрального банка Российской Федерации от не уплаченной в срок суммы.</w:t>
      </w:r>
    </w:p>
    <w:p w14:paraId="3EEA11EA" w14:textId="77777777" w:rsidR="001F7899" w:rsidRPr="005F3347" w:rsidRDefault="001F7899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</w:t>
      </w:r>
      <w:r w:rsidRPr="00563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превышать Цену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14:paraId="34BE263C" w14:textId="77777777" w:rsidR="001F7899" w:rsidRPr="005F3347" w:rsidRDefault="001F7899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7DCD98AB" w14:textId="77777777" w:rsidR="00D95F56" w:rsidRPr="00B274A7" w:rsidRDefault="001F7899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5366E642" w14:textId="77777777" w:rsidR="00D95F56" w:rsidRPr="005F3347" w:rsidRDefault="001F7899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D9C61D9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>
        <w:rPr>
          <w:rFonts w:ascii="Times New Roman" w:eastAsia="Calibri" w:hAnsi="Times New Roman" w:cs="Times New Roman"/>
          <w:sz w:val="24"/>
          <w:szCs w:val="24"/>
        </w:rPr>
        <w:t> </w:t>
      </w:r>
      <w:r w:rsidRPr="005F3347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63627C93" w14:textId="77777777" w:rsidR="00CF462C" w:rsidRPr="005F3347" w:rsidRDefault="006C236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5451FCD3" w14:textId="77777777" w:rsidR="00A07CE0" w:rsidRPr="005F3347" w:rsidRDefault="0008246D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Конфиденциальность</w:t>
      </w:r>
    </w:p>
    <w:p w14:paraId="685D1A4B" w14:textId="77777777" w:rsidR="00DE368F" w:rsidRPr="005F3347" w:rsidRDefault="00DE368F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оговору, имеющую действительную или потенциальную ценность в силу 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56C6A1CF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1D3A77FD" w14:textId="77777777" w:rsidR="00DE368F" w:rsidRPr="005F3347" w:rsidRDefault="00DE368F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6719ED10" w14:textId="77777777" w:rsidR="00DE368F" w:rsidRPr="005F3347" w:rsidRDefault="00DE368F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68A87BF1" w14:textId="77777777" w:rsidR="001E0CA9" w:rsidRPr="001E0CA9" w:rsidRDefault="0032244E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разглашением конфиденциальной информации понимается любое действие или бездействие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использованием технических средств) становится известной третьим лицам без согласия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Стороны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A7B36E" w14:textId="77777777" w:rsidR="001E0CA9" w:rsidRDefault="00DE368F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169B4580" w14:textId="77777777" w:rsidR="009E0C1B" w:rsidRPr="001E0CA9" w:rsidRDefault="009E0C1B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E0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5DC5FE5D" w14:textId="77777777" w:rsidR="009E0C1B" w:rsidRPr="009E0C1B" w:rsidRDefault="009E0C1B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Hlk113020340"/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0FBC1ED7" w14:textId="77777777" w:rsidR="009E0C1B" w:rsidRPr="009E0C1B" w:rsidRDefault="009E0C1B" w:rsidP="00810D9D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3EF7C48B" w14:textId="77777777" w:rsidR="009E0C1B" w:rsidRPr="009E0C1B" w:rsidRDefault="009E0C1B" w:rsidP="00810D9D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423BE94E" w14:textId="77777777" w:rsidR="009E0C1B" w:rsidRPr="005F3347" w:rsidRDefault="009E0C1B" w:rsidP="00810D9D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9E0C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bookmarkEnd w:id="15"/>
    <w:p w14:paraId="0F7222E4" w14:textId="77777777" w:rsidR="00A07CE0" w:rsidRPr="005F3347" w:rsidRDefault="00BC0CF7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Порядок расторжения Договора</w:t>
      </w:r>
    </w:p>
    <w:p w14:paraId="28B1383B" w14:textId="77777777" w:rsidR="00E8666C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C6FA23" w14:textId="77777777" w:rsidR="00E8666C" w:rsidRPr="007F0429" w:rsidRDefault="00E8666C" w:rsidP="00810D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соглашению Сторон;</w:t>
      </w:r>
    </w:p>
    <w:p w14:paraId="3976EE3A" w14:textId="77777777" w:rsidR="00E8666C" w:rsidRPr="007F0429" w:rsidRDefault="00E8666C" w:rsidP="00810D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229DF4EC" w14:textId="77777777" w:rsidR="00E8666C" w:rsidRPr="007F0429" w:rsidRDefault="00E8666C" w:rsidP="00810D9D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20C9D103" w14:textId="77777777" w:rsidR="00E8666C" w:rsidRPr="005F3347" w:rsidRDefault="00E8666C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4D7E0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9E0C1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79641A4E" w14:textId="77777777" w:rsidR="00F843BF" w:rsidRPr="005F3347" w:rsidRDefault="00F843BF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105227B6" w14:textId="77777777" w:rsidR="00A07CE0" w:rsidRPr="00067FC7" w:rsidRDefault="00F843BF" w:rsidP="00810D9D">
      <w:pPr>
        <w:pStyle w:val="a3"/>
        <w:numPr>
          <w:ilvl w:val="2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7368338"/>
      <w:r w:rsidRPr="00067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16"/>
      <w:r w:rsidRPr="00067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 w:rsidRPr="00067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067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067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067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 в следующих случаях:</w:t>
      </w:r>
    </w:p>
    <w:p w14:paraId="3ACA30E2" w14:textId="77777777" w:rsidR="00315F07" w:rsidRPr="007F0429" w:rsidRDefault="00F843BF" w:rsidP="00810D9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79C217AE" w14:textId="77777777" w:rsidR="00315F07" w:rsidRPr="007F0429" w:rsidRDefault="00F843BF" w:rsidP="00810D9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13564A" w14:textId="77777777" w:rsidR="00315F07" w:rsidRPr="007F0429" w:rsidRDefault="00F843BF" w:rsidP="00810D9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E213E6" w14:textId="77777777" w:rsidR="00315F07" w:rsidRPr="007F0429" w:rsidRDefault="00A07CE0" w:rsidP="00810D9D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52222F2D" w14:textId="77777777" w:rsidR="00315F07" w:rsidRPr="007F0429" w:rsidRDefault="00F843BF" w:rsidP="00810D9D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8A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случае, предусмотренном п. 2.</w:t>
      </w:r>
      <w:r w:rsidR="009111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26631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Договора</w:t>
      </w:r>
      <w:r w:rsidR="007F0429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78BC46" w14:textId="77777777" w:rsidR="00F843BF" w:rsidRPr="005F3347" w:rsidRDefault="00F843BF" w:rsidP="00810D9D">
      <w:pPr>
        <w:pStyle w:val="a3"/>
        <w:numPr>
          <w:ilvl w:val="2"/>
          <w:numId w:val="1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E106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E1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DB84A0" w14:textId="77777777" w:rsidR="00A07CE0" w:rsidRPr="007F0429" w:rsidRDefault="007E1067" w:rsidP="00F463B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неоднократн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 и более раза) необоснованный отказ Заказчика от приемки 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7F04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7BB4A2" w14:textId="77777777" w:rsidR="00B962D2" w:rsidRPr="00877679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57369164"/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87767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7ACD81C4" w14:textId="77777777" w:rsidR="00154DF6" w:rsidRPr="00B962D2" w:rsidRDefault="00154DF6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B962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14:paraId="38F83104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247D4730" w14:textId="77777777" w:rsidR="00E81AB3" w:rsidRPr="005F3347" w:rsidRDefault="00FB02C5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отказаться от исполнения </w:t>
      </w:r>
      <w:r w:rsidR="00A6370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p w14:paraId="7520C304" w14:textId="77777777" w:rsidR="00F90671" w:rsidRDefault="00976C99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потребовать </w:t>
      </w:r>
      <w:r w:rsidR="00B274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27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вернуть перечисленный Аванс после: </w:t>
      </w:r>
    </w:p>
    <w:p w14:paraId="04E674B5" w14:textId="77777777" w:rsidR="00F90671" w:rsidRDefault="00976C99" w:rsidP="00810D9D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даты расторжения Договора;</w:t>
      </w:r>
    </w:p>
    <w:p w14:paraId="1817E7CC" w14:textId="77777777" w:rsidR="00976C99" w:rsidRPr="00F90671" w:rsidRDefault="00976C99" w:rsidP="00810D9D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6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истечения срока действия Договора.</w:t>
      </w:r>
    </w:p>
    <w:p w14:paraId="68243EBF" w14:textId="77777777" w:rsidR="00CA7009" w:rsidRDefault="00CA7009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возвратить Заказчику на его расчетный счет, указанный в статье «Адреса, реквизиты и подписи Сторон» Договора, сумму 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уплаченного Заказчиком Исполнителю в соответствии с Договором, в течение 5 (</w:t>
      </w:r>
      <w:r w:rsidR="004071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80875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яти) календарных дней с даты расторжения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8803B8" w14:textId="77777777" w:rsidR="00CF462C" w:rsidRPr="005F3347" w:rsidRDefault="00A07CE0" w:rsidP="00F67C8B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денежных средств, перечисленных Заказчиком Исполнителю по Договору, превышает стоимость принятых Услуг, то Исполнитель обязан вернуть Заказчику 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излишки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в течение </w:t>
      </w:r>
      <w:r w:rsidR="007E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="001D2DF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даты получения соответствующего письменного требования от Заказчика.</w:t>
      </w:r>
    </w:p>
    <w:p w14:paraId="6A039DFB" w14:textId="77777777" w:rsidR="00885C3B" w:rsidRPr="005F3347" w:rsidRDefault="004B36DF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Обстоятельства непреодолимой силы</w:t>
      </w:r>
    </w:p>
    <w:p w14:paraId="27D094DB" w14:textId="77777777" w:rsidR="00A07CE0" w:rsidRPr="005F3347" w:rsidRDefault="00885C3B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EB53E7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FE7D30" w14:textId="1450662E" w:rsidR="00094288" w:rsidRPr="005F3347" w:rsidRDefault="00094288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заключения Договора Стороны принимают во внимание характер непредсказуемости обстоятельств, связанных с распространением коронавирусной инфекции (COVID-19\2019-nCoV) по всему миру и на территории Российской </w:t>
      </w:r>
      <w:r w:rsidR="00F017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частности. В</w:t>
      </w:r>
      <w:r w:rsidR="005D53C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с этим Стороны соглашаются рассматривать вступившие в силу акты государственных органов и/или иных уполномоченных служб стран, которые прямо и/или косвенно задействованы при исполнении Договора, а также акты Мэра и Правительства Москвы, связанные с мерами против распространения коронавирусной инфекции, влияющие на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исполнения Договора, в качестве достаточных доказательств обстоятельств непреодолимой силы.</w:t>
      </w:r>
    </w:p>
    <w:p w14:paraId="63158416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4B791E2D" w14:textId="77777777" w:rsidR="00A07CE0" w:rsidRPr="005F3347" w:rsidRDefault="00A07CE0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00878A8E" w14:textId="77777777" w:rsidR="00A07CE0" w:rsidRPr="005F3347" w:rsidRDefault="004869A2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6ADB13C5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наступившие обстоятельств непреодолимой силы и их последствия продолжают действовать более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месяцев, Стороны проводят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дополнительные переговоры для выявления приемлемых альтернативных способов исполнения Договора.</w:t>
      </w:r>
    </w:p>
    <w:p w14:paraId="71925085" w14:textId="77777777" w:rsidR="00CF462C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1527EF89" w14:textId="77777777" w:rsidR="00A07CE0" w:rsidRPr="005F3347" w:rsidRDefault="004B36DF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Порядок урегулирования споров</w:t>
      </w:r>
    </w:p>
    <w:p w14:paraId="381D1FEE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505EBA09" w14:textId="77777777" w:rsidR="00A07CE0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5D13DD89" w14:textId="77777777" w:rsidR="00302F95" w:rsidRPr="005F3347" w:rsidRDefault="00A07CE0" w:rsidP="00810D9D">
      <w:pPr>
        <w:pStyle w:val="a3"/>
        <w:numPr>
          <w:ilvl w:val="2"/>
          <w:numId w:val="15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proofErr w:type="gramStart"/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</w:t>
      </w:r>
      <w:proofErr w:type="gramEnd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03E4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5E26AAAF" w14:textId="77777777" w:rsidR="003C50EF" w:rsidRPr="005F3347" w:rsidRDefault="004E17C8" w:rsidP="00810D9D">
      <w:pPr>
        <w:pStyle w:val="a3"/>
        <w:numPr>
          <w:ilvl w:val="2"/>
          <w:numId w:val="15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6ED438" w14:textId="77777777" w:rsidR="004E17C8" w:rsidRPr="005F3347" w:rsidRDefault="004E17C8" w:rsidP="00F67C8B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12D01740" w14:textId="77777777" w:rsidR="00CF462C" w:rsidRPr="005F3347" w:rsidRDefault="00A07CE0" w:rsidP="00810D9D">
      <w:pPr>
        <w:pStyle w:val="a3"/>
        <w:numPr>
          <w:ilvl w:val="1"/>
          <w:numId w:val="15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подлежат передаче на рассмотрение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Арбитражн</w:t>
      </w:r>
      <w:r w:rsidR="006354A4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354A4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5418C0D9" w14:textId="77777777" w:rsidR="00A07CE0" w:rsidRPr="005F3347" w:rsidRDefault="00D33F66" w:rsidP="00810D9D">
      <w:pPr>
        <w:pStyle w:val="10"/>
        <w:numPr>
          <w:ilvl w:val="0"/>
          <w:numId w:val="15"/>
        </w:numPr>
        <w:spacing w:before="240" w:line="240" w:lineRule="auto"/>
        <w:ind w:left="0" w:firstLine="0"/>
        <w:jc w:val="center"/>
        <w:rPr>
          <w:rFonts w:ascii="Times New Roman" w:eastAsia="Times New Roman" w:hAnsi="Times New Roman" w:cs="Times New Roman"/>
          <w:smallCaps/>
          <w:color w:val="auto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Срок действия Договора, порядок его изменения</w:t>
      </w:r>
    </w:p>
    <w:p w14:paraId="54AB336D" w14:textId="039C4856" w:rsidR="00A07CE0" w:rsidRPr="005F3347" w:rsidRDefault="00851EF4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E5020E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F463B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</w:t>
      </w:r>
      <w:r w:rsidR="006D16C2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</w:p>
    <w:p w14:paraId="46E0BA55" w14:textId="77777777" w:rsidR="003750CE" w:rsidRPr="007E1067" w:rsidRDefault="00A07CE0" w:rsidP="00810D9D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500858975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8"/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365931A3" w14:textId="77777777" w:rsidR="004F00DD" w:rsidRPr="009348BE" w:rsidRDefault="004F00DD" w:rsidP="00810D9D">
      <w:pPr>
        <w:pStyle w:val="a3"/>
        <w:numPr>
          <w:ilvl w:val="0"/>
          <w:numId w:val="12"/>
        </w:numPr>
        <w:shd w:val="clear" w:color="auto" w:fill="FFFFFF"/>
        <w:spacing w:before="240" w:after="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19" w:name="_Hlk83223940"/>
      <w:r w:rsidRPr="009348B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16D1FD21" w14:textId="77777777" w:rsidR="00587986" w:rsidRPr="00476B9D" w:rsidRDefault="00CA5ECC" w:rsidP="00810D9D">
      <w:pPr>
        <w:pStyle w:val="a3"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1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476B9D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476B9D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10E89656" w14:textId="77777777" w:rsidR="00587986" w:rsidRPr="00476B9D" w:rsidRDefault="0034053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>
        <w:rPr>
          <w:rFonts w:ascii="Times New Roman" w:hAnsi="Times New Roman"/>
          <w:sz w:val="24"/>
          <w:szCs w:val="24"/>
        </w:rPr>
        <w:t>Р</w:t>
      </w:r>
      <w:r w:rsidRPr="00476B9D">
        <w:rPr>
          <w:rFonts w:ascii="Times New Roman" w:hAnsi="Times New Roman"/>
          <w:sz w:val="24"/>
          <w:szCs w:val="24"/>
        </w:rPr>
        <w:t>ЮЛ, Устава, свидетельства о постановке на учет, свидетельства о государственной регистрации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45DC0F53" w14:textId="77777777" w:rsidR="00587986" w:rsidRPr="00476B9D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6B9D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2644B1D4" w14:textId="77777777" w:rsidR="00587986" w:rsidRPr="00476B9D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165D6" w:rsidRPr="00E93214">
        <w:rPr>
          <w:rFonts w:ascii="Times New Roman" w:hAnsi="Times New Roman" w:cs="Times New Roman"/>
          <w:sz w:val="24"/>
          <w:szCs w:val="24"/>
        </w:rPr>
        <w:t>.</w:t>
      </w:r>
      <w:r w:rsidR="00CA7009" w:rsidRPr="00E932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466E137" w14:textId="77777777" w:rsidR="00587986" w:rsidRPr="00476B9D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20" w:name="_Hlk115176133"/>
      <w:r w:rsidR="00D165D6">
        <w:rPr>
          <w:rFonts w:ascii="Times New Roman" w:hAnsi="Times New Roman" w:cs="Times New Roman"/>
          <w:sz w:val="24"/>
          <w:szCs w:val="24"/>
        </w:rPr>
        <w:t xml:space="preserve">. </w:t>
      </w:r>
      <w:bookmarkEnd w:id="20"/>
    </w:p>
    <w:p w14:paraId="69DAD498" w14:textId="77777777" w:rsidR="00E606B7" w:rsidRPr="00E93214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 xml:space="preserve">законодательством Российской Федерации, субъектов Российской Федерации и </w:t>
      </w:r>
      <w:r w:rsidRPr="00476B9D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 органов местного самоуправления, своевременно и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0B1AAE5A" w14:textId="77777777" w:rsidR="00587986" w:rsidRPr="00476B9D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B9D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Pr="00476B9D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165D6">
        <w:rPr>
          <w:rFonts w:ascii="Times New Roman" w:hAnsi="Times New Roman" w:cs="Times New Roman"/>
          <w:sz w:val="24"/>
          <w:szCs w:val="24"/>
        </w:rPr>
        <w:t>.</w:t>
      </w:r>
    </w:p>
    <w:p w14:paraId="199F7216" w14:textId="77777777" w:rsidR="00E606B7" w:rsidRPr="00B274A7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165D6" w:rsidRPr="00B274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E88319" w14:textId="77777777" w:rsidR="00587986" w:rsidRPr="00B274A7" w:rsidRDefault="00587986" w:rsidP="00810D9D">
      <w:pPr>
        <w:pStyle w:val="a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доверенности.</w:t>
      </w:r>
      <w:r w:rsidR="00CA7009" w:rsidRPr="00B274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6FA0609" w14:textId="77777777" w:rsidR="00587986" w:rsidRPr="00B274A7" w:rsidRDefault="00587986" w:rsidP="00810D9D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B274A7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B274A7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30C66AB3" w14:textId="77777777" w:rsidR="00587986" w:rsidRPr="00B274A7" w:rsidRDefault="00587986" w:rsidP="00810D9D">
      <w:pPr>
        <w:pStyle w:val="a3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B274A7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B274A7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 w:rsidRPr="00B274A7">
        <w:rPr>
          <w:rFonts w:ascii="Times New Roman" w:hAnsi="Times New Roman" w:cs="Times New Roman"/>
          <w:sz w:val="24"/>
          <w:szCs w:val="24"/>
        </w:rPr>
        <w:t>/</w:t>
      </w:r>
      <w:r w:rsidRPr="00B274A7">
        <w:rPr>
          <w:rFonts w:ascii="Times New Roman" w:hAnsi="Times New Roman" w:cs="Times New Roman"/>
          <w:sz w:val="24"/>
          <w:szCs w:val="24"/>
        </w:rPr>
        <w:t>или</w:t>
      </w:r>
    </w:p>
    <w:p w14:paraId="46F8304A" w14:textId="77777777" w:rsidR="00587986" w:rsidRPr="00B274A7" w:rsidRDefault="00587986" w:rsidP="00810D9D">
      <w:pPr>
        <w:pStyle w:val="a3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B274A7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B274A7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 w:rsidRPr="00B274A7">
        <w:rPr>
          <w:rFonts w:ascii="Times New Roman" w:hAnsi="Times New Roman" w:cs="Times New Roman"/>
          <w:sz w:val="24"/>
          <w:szCs w:val="24"/>
        </w:rPr>
        <w:t> </w:t>
      </w:r>
      <w:r w:rsidRPr="00B274A7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B274A7">
        <w:rPr>
          <w:rFonts w:ascii="Times New Roman" w:hAnsi="Times New Roman" w:cs="Times New Roman"/>
          <w:sz w:val="24"/>
          <w:szCs w:val="24"/>
        </w:rPr>
        <w:t>в виде,</w:t>
      </w:r>
      <w:r w:rsidRPr="00B274A7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B274A7">
        <w:rPr>
          <w:rFonts w:ascii="Times New Roman" w:hAnsi="Times New Roman" w:cs="Times New Roman"/>
          <w:sz w:val="24"/>
          <w:szCs w:val="24"/>
        </w:rPr>
        <w:t xml:space="preserve"> </w:t>
      </w:r>
      <w:r w:rsidRPr="00B274A7">
        <w:rPr>
          <w:rFonts w:ascii="Times New Roman" w:hAnsi="Times New Roman" w:cs="Times New Roman"/>
          <w:sz w:val="24"/>
          <w:szCs w:val="24"/>
        </w:rPr>
        <w:t xml:space="preserve">то </w:t>
      </w:r>
      <w:r w:rsidRPr="00B274A7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B274A7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B274A7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B274A7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3A6169DD" w14:textId="77777777" w:rsidR="00340536" w:rsidRPr="004326F3" w:rsidRDefault="00587986" w:rsidP="00810D9D">
      <w:pPr>
        <w:pStyle w:val="a3"/>
        <w:widowControl w:val="0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4A7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B274A7">
        <w:rPr>
          <w:rFonts w:ascii="Times New Roman" w:hAnsi="Times New Roman" w:cs="Times New Roman"/>
          <w:sz w:val="24"/>
          <w:szCs w:val="24"/>
        </w:rPr>
        <w:t xml:space="preserve"> в соответствии со ст. 406.1</w:t>
      </w:r>
      <w:r w:rsidR="00696FBD" w:rsidRPr="00B274A7">
        <w:rPr>
          <w:rFonts w:ascii="Times New Roman" w:hAnsi="Times New Roman" w:cs="Times New Roman"/>
          <w:sz w:val="24"/>
          <w:szCs w:val="24"/>
        </w:rPr>
        <w:t>.</w:t>
      </w:r>
      <w:r w:rsidRPr="00B274A7">
        <w:rPr>
          <w:rFonts w:ascii="Times New Roman" w:hAnsi="Times New Roman" w:cs="Times New Roman"/>
          <w:sz w:val="24"/>
          <w:szCs w:val="24"/>
        </w:rPr>
        <w:t xml:space="preserve"> Гражданского</w:t>
      </w:r>
      <w:r w:rsidRPr="00476B9D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возмещает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 xml:space="preserve">Заказчику </w:t>
      </w:r>
      <w:r w:rsidRPr="00476B9D">
        <w:rPr>
          <w:rFonts w:ascii="Times New Roman" w:hAnsi="Times New Roman" w:cs="Times New Roman"/>
          <w:sz w:val="24"/>
          <w:szCs w:val="24"/>
        </w:rPr>
        <w:t xml:space="preserve">все </w:t>
      </w:r>
      <w:r w:rsidR="000F5B38">
        <w:rPr>
          <w:rFonts w:ascii="Times New Roman" w:hAnsi="Times New Roman" w:cs="Times New Roman"/>
          <w:sz w:val="24"/>
          <w:szCs w:val="24"/>
        </w:rPr>
        <w:t>потери</w:t>
      </w:r>
      <w:r w:rsidRPr="00476B9D">
        <w:rPr>
          <w:rFonts w:ascii="Times New Roman" w:hAnsi="Times New Roman" w:cs="Times New Roman"/>
          <w:sz w:val="24"/>
          <w:szCs w:val="24"/>
        </w:rPr>
        <w:t xml:space="preserve"> последнего, возникшие в случаях, указанных в</w:t>
      </w:r>
      <w:r w:rsidR="00E93214">
        <w:rPr>
          <w:rFonts w:ascii="Times New Roman" w:hAnsi="Times New Roman" w:cs="Times New Roman"/>
          <w:sz w:val="24"/>
          <w:szCs w:val="24"/>
        </w:rPr>
        <w:t> </w:t>
      </w:r>
      <w:r w:rsidR="006A5460" w:rsidRPr="00476B9D">
        <w:rPr>
          <w:rFonts w:ascii="Times New Roman" w:hAnsi="Times New Roman" w:cs="Times New Roman"/>
          <w:sz w:val="24"/>
          <w:szCs w:val="24"/>
        </w:rPr>
        <w:t>настоящем разделе Договора</w:t>
      </w:r>
      <w:r w:rsidRPr="00476B9D">
        <w:rPr>
          <w:rFonts w:ascii="Times New Roman" w:hAnsi="Times New Roman" w:cs="Times New Roman"/>
          <w:sz w:val="24"/>
          <w:szCs w:val="24"/>
        </w:rPr>
        <w:t xml:space="preserve">. При этом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476B9D">
        <w:rPr>
          <w:rFonts w:ascii="Times New Roman" w:hAnsi="Times New Roman" w:cs="Times New Roman"/>
          <w:sz w:val="24"/>
          <w:szCs w:val="24"/>
        </w:rPr>
        <w:t>не оспаривания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476B9D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476B9D">
        <w:rPr>
          <w:rFonts w:ascii="Times New Roman" w:hAnsi="Times New Roman" w:cs="Times New Roman"/>
          <w:sz w:val="24"/>
          <w:szCs w:val="24"/>
        </w:rPr>
        <w:t xml:space="preserve"> возместить имущественные потери.</w:t>
      </w:r>
      <w:bookmarkEnd w:id="19"/>
    </w:p>
    <w:p w14:paraId="46271B1A" w14:textId="77777777" w:rsidR="00340536" w:rsidRPr="00340536" w:rsidRDefault="00F463BC" w:rsidP="00F72E39">
      <w:pPr>
        <w:pStyle w:val="10"/>
        <w:spacing w:before="240" w:line="240" w:lineRule="auto"/>
        <w:jc w:val="center"/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 xml:space="preserve">14. </w:t>
      </w:r>
      <w:r w:rsidR="00340536" w:rsidRPr="00340536">
        <w:rPr>
          <w:rFonts w:ascii="Times New Roman" w:eastAsia="Times New Roman" w:hAnsi="Times New Roman" w:cs="Times New Roman"/>
          <w:bCs w:val="0"/>
          <w:smallCaps/>
          <w:color w:val="auto"/>
          <w:sz w:val="24"/>
          <w:szCs w:val="24"/>
          <w:lang w:eastAsia="ru-RU"/>
        </w:rPr>
        <w:t>Прочие условия</w:t>
      </w:r>
    </w:p>
    <w:p w14:paraId="654789C9" w14:textId="77777777" w:rsidR="00F463BC" w:rsidRDefault="00340536" w:rsidP="00810D9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047DDFF4" w14:textId="77777777" w:rsidR="00F463BC" w:rsidRDefault="00340536" w:rsidP="00810D9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6C0557C0" w14:textId="77777777" w:rsidR="00F463BC" w:rsidRDefault="00340536" w:rsidP="00810D9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 фактического адреса местонахождения или банковских реквизитов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24043EDD" w14:textId="77777777" w:rsidR="00F463BC" w:rsidRDefault="00340536" w:rsidP="00810D9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заключен в 2 (Двух) экземплярах, по 1 (Одному) для каждой из Сторон, имеющих одинаковую юридическую силу.</w:t>
      </w:r>
    </w:p>
    <w:p w14:paraId="51EC5D28" w14:textId="77777777" w:rsidR="00F463BC" w:rsidRDefault="00340536" w:rsidP="00810D9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73BE9C33" w14:textId="77777777" w:rsidR="00340536" w:rsidRPr="00F463BC" w:rsidRDefault="00340536" w:rsidP="00810D9D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727B341B" w14:textId="77777777" w:rsidR="00340536" w:rsidRPr="00340536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7B8AD914" w14:textId="77777777" w:rsidR="00340536" w:rsidRPr="00F463BC" w:rsidRDefault="00340536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 – «Расчет Цены Договора»;</w:t>
      </w:r>
    </w:p>
    <w:p w14:paraId="18B6DC6A" w14:textId="77777777" w:rsidR="00340536" w:rsidRPr="00F463BC" w:rsidRDefault="00340536" w:rsidP="00F46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F463BC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</w:t>
      </w:r>
      <w:r w:rsidR="00400F6D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</w:t>
      </w:r>
      <w:r w:rsidR="00F463BC" w:rsidRPr="00F46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3283A2" w14:textId="77777777" w:rsidR="00A07CE0" w:rsidRPr="00340536" w:rsidRDefault="00340536" w:rsidP="00810D9D">
      <w:pPr>
        <w:pStyle w:val="a3"/>
        <w:numPr>
          <w:ilvl w:val="0"/>
          <w:numId w:val="6"/>
        </w:numPr>
        <w:spacing w:before="240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</w:t>
      </w:r>
      <w:r w:rsidR="00A07CE0" w:rsidRPr="0034053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дреса, реквизиты и подписи Сторон</w:t>
      </w: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A07CE0" w:rsidRPr="005F3347" w14:paraId="3C1569F1" w14:textId="77777777" w:rsidTr="00F16100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EF0AF60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284C154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29F989FC" w14:textId="77777777" w:rsidR="00A07CE0" w:rsidRPr="005F3347" w:rsidRDefault="00A07CE0" w:rsidP="00F67C8B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52F538C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Адрес местонахождения:</w:t>
            </w:r>
          </w:p>
          <w:p w14:paraId="63A51B3E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125009, г. Москва, </w:t>
            </w:r>
            <w:proofErr w:type="spellStart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вн.тер.г</w:t>
            </w:r>
            <w:proofErr w:type="spellEnd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 муниципальный округ Тверской, ул. Б. Дмитровка, д. 7/5, стр. 1, этаж 5.</w:t>
            </w:r>
          </w:p>
          <w:p w14:paraId="5012FD41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ИНН 7703468243, КПП 771001001</w:t>
            </w:r>
          </w:p>
          <w:p w14:paraId="038A7764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40703810838000012693</w:t>
            </w:r>
          </w:p>
          <w:p w14:paraId="7212E375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ПАО Сбербанк</w:t>
            </w:r>
          </w:p>
          <w:p w14:paraId="59ACFF2E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30101810400000000225</w:t>
            </w:r>
          </w:p>
          <w:p w14:paraId="5CC67554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044525225</w:t>
            </w:r>
          </w:p>
          <w:p w14:paraId="44900DC1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40703810438000017001</w:t>
            </w:r>
          </w:p>
          <w:p w14:paraId="656C70B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ПАО Сбербанк</w:t>
            </w:r>
          </w:p>
          <w:p w14:paraId="0C2D00E3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30101810400000000225</w:t>
            </w:r>
          </w:p>
          <w:p w14:paraId="3587C73A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044525225</w:t>
            </w:r>
          </w:p>
          <w:p w14:paraId="34F2CFD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Департамент финансов города Москвы</w:t>
            </w:r>
          </w:p>
          <w:p w14:paraId="621C47CA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(АНО «Туризм и гостеприимство Москвы», АНО «Проектный офис по развитию</w:t>
            </w:r>
          </w:p>
          <w:p w14:paraId="71FB04AB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туризма и гостеприимства Москвы»</w:t>
            </w:r>
          </w:p>
          <w:p w14:paraId="45EF10BA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л/с 4476765000452450)</w:t>
            </w:r>
          </w:p>
          <w:p w14:paraId="7F618C1A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р/с 03226643450000007300</w:t>
            </w:r>
          </w:p>
          <w:p w14:paraId="5C48CE29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к/с 40102810545370000003</w:t>
            </w:r>
          </w:p>
          <w:p w14:paraId="7019D987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 ГУ БАНКА РОССИИ ПО ЦФО//УФК ПО Г. МОСКВЕ г. Москва, </w:t>
            </w:r>
          </w:p>
          <w:p w14:paraId="2ABAF9B2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БИК 004525988</w:t>
            </w:r>
          </w:p>
          <w:p w14:paraId="6209D9A2" w14:textId="77777777" w:rsidR="004B734E" w:rsidRPr="00587DEE" w:rsidRDefault="004B734E" w:rsidP="00F67C8B">
            <w:pPr>
              <w:keepLines/>
              <w:widowControl w:val="0"/>
              <w:suppressLineNumbers/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e-mail</w:t>
            </w:r>
            <w:proofErr w:type="spellEnd"/>
            <w:r w:rsidRPr="00587DE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: </w:t>
            </w:r>
            <w:proofErr w:type="spellStart"/>
            <w:r w:rsidRPr="00E9321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info@welcome.moscow</w:t>
            </w:r>
            <w:proofErr w:type="spellEnd"/>
          </w:p>
          <w:p w14:paraId="2EEF0FFE" w14:textId="77777777" w:rsidR="0009325E" w:rsidRPr="0000734A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24454B95" w14:textId="77777777" w:rsidR="00E606B7" w:rsidRPr="00F72E39" w:rsidRDefault="00F72E39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14:paraId="11715179" w14:textId="77777777" w:rsidR="00F72E39" w:rsidRPr="00F72E39" w:rsidRDefault="00F72E39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434F473A" w14:textId="77777777" w:rsidR="00A07CE0" w:rsidRPr="00F72E39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306A1C" w14:textId="77777777" w:rsidR="00F16100" w:rsidRPr="005F3347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A63AB03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7CA448B6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</w:t>
            </w:r>
          </w:p>
          <w:p w14:paraId="458657EA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DE79821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местонахождения: _______________</w:t>
            </w:r>
          </w:p>
          <w:p w14:paraId="48C407F3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Фактический адрес: __________________</w:t>
            </w:r>
          </w:p>
          <w:p w14:paraId="2371C694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Телефон: 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______________</w:t>
            </w:r>
          </w:p>
          <w:p w14:paraId="5EDBD250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Электронная почта: __________</w:t>
            </w:r>
          </w:p>
          <w:p w14:paraId="322029E5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/ КПП __________ / ____________</w:t>
            </w:r>
          </w:p>
          <w:p w14:paraId="16F40013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р/с _________________________</w:t>
            </w:r>
          </w:p>
          <w:p w14:paraId="29B39020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_______________________ </w:t>
            </w:r>
          </w:p>
          <w:p w14:paraId="68ACF071" w14:textId="77777777" w:rsidR="00F16100" w:rsidRPr="005F3347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к/с ______________________</w:t>
            </w:r>
          </w:p>
          <w:p w14:paraId="4C29D7F2" w14:textId="4D911091" w:rsidR="00A07CE0" w:rsidRPr="0051369E" w:rsidRDefault="00F16100" w:rsidP="00F16100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 _____________</w:t>
            </w:r>
          </w:p>
          <w:p w14:paraId="7C4E41E4" w14:textId="77777777" w:rsidR="00A07CE0" w:rsidRPr="0051369E" w:rsidRDefault="00A07CE0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14:paraId="6142C601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9B31012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7C581B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E4CEE48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5E1E43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DBBF5F0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ED6CCEF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180B102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1137ECE" w14:textId="77777777" w:rsidR="005F3347" w:rsidRPr="0051369E" w:rsidRDefault="005F334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F47FF2" w14:textId="77777777" w:rsidR="00E606B7" w:rsidRPr="0051369E" w:rsidRDefault="00E606B7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05DD6253" w14:textId="77777777" w:rsidR="0009325E" w:rsidRPr="0051369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bookmarkStart w:id="21" w:name="_Hlk112839175"/>
          </w:p>
          <w:p w14:paraId="1911C3ED" w14:textId="77777777" w:rsidR="0009325E" w:rsidRPr="0051369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996104C" w14:textId="77777777" w:rsidR="0009325E" w:rsidRPr="0051369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CFC0C19" w14:textId="77777777" w:rsidR="0009325E" w:rsidRPr="0051369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C6908C8" w14:textId="77777777" w:rsidR="0009325E" w:rsidRPr="0051369E" w:rsidRDefault="0009325E" w:rsidP="00F67C8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217FF8E" w14:textId="77777777" w:rsidR="00F16100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09D01E3B" w14:textId="77777777" w:rsidR="00F16100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6ECB2144" w14:textId="4DB3E7CA" w:rsidR="00F16100" w:rsidRPr="00E606B7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06B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1C81D20" w14:textId="77777777" w:rsidR="00F16100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bookmarkEnd w:id="21"/>
          <w:p w14:paraId="2006B333" w14:textId="1D1914D5" w:rsidR="00A07CE0" w:rsidRPr="0051369E" w:rsidRDefault="00A07CE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7CE0" w:rsidRPr="005F3347" w14:paraId="4CE9CD58" w14:textId="77777777" w:rsidTr="00F16100">
        <w:trPr>
          <w:trHeight w:val="385"/>
        </w:trPr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C8E2828" w14:textId="77777777" w:rsidR="00F72E39" w:rsidRPr="00F72E39" w:rsidRDefault="00F72E39" w:rsidP="00F72E3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Е.Б. Фролова</w:t>
            </w: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14A745B3" w14:textId="77777777" w:rsidR="00A07CE0" w:rsidRPr="005F3347" w:rsidRDefault="00F72E39" w:rsidP="00F72E39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72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F72E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32EE22" w14:textId="77777777" w:rsidR="00F16100" w:rsidRPr="005F3347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75B1964" w14:textId="63E68214" w:rsidR="00A07CE0" w:rsidRPr="005F3347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07795C4" w14:textId="77777777" w:rsidR="00A07CE0" w:rsidRPr="005F3347" w:rsidRDefault="00A07CE0" w:rsidP="00F67C8B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72275B">
          <w:headerReference w:type="default" r:id="rId8"/>
          <w:footerReference w:type="even" r:id="rId9"/>
          <w:pgSz w:w="11906" w:h="16838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46B95027" w14:textId="77777777" w:rsidR="00A07CE0" w:rsidRPr="00E93214" w:rsidRDefault="00A07CE0" w:rsidP="00F67C8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4E44BABD" w14:textId="77777777" w:rsidR="00215743" w:rsidRDefault="00A07CE0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BCC4F2" w14:textId="77777777" w:rsidR="00A07CE0" w:rsidRDefault="00E93214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157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DDC3B0E" w14:textId="77777777" w:rsidR="00AA267C" w:rsidRPr="00E32FEE" w:rsidRDefault="00AA267C" w:rsidP="00AA267C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_Hlk85469615"/>
      <w:bookmarkStart w:id="23" w:name="_Hlk72236513"/>
      <w:r w:rsidRPr="00E32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54D231F8" w14:textId="77777777" w:rsidR="00AA267C" w:rsidRPr="00E32FEE" w:rsidRDefault="00AA267C" w:rsidP="00AA26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проведению исследования на тему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ED3E58A" w14:textId="18B2F271" w:rsidR="00AA267C" w:rsidRPr="00E32FEE" w:rsidRDefault="00AA267C" w:rsidP="00AA267C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2C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уристически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2C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интерес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2C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молодежи и </w:t>
      </w:r>
      <w:r w:rsidR="00056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её </w:t>
      </w:r>
      <w:r w:rsidRPr="002C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удовлетворенность привлекательностью туристического сервиса г. Москвы</w:t>
      </w:r>
      <w:r w:rsidRPr="00E32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4219AEEF" w14:textId="77777777" w:rsidR="00AA267C" w:rsidRPr="00E32FEE" w:rsidRDefault="00AA267C" w:rsidP="00AA267C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69"/>
        <w:gridCol w:w="7096"/>
      </w:tblGrid>
      <w:tr w:rsidR="00AA267C" w:rsidRPr="00E32FEE" w14:paraId="6C32A568" w14:textId="77777777" w:rsidTr="0024509F">
        <w:trPr>
          <w:trHeight w:val="308"/>
          <w:jc w:val="center"/>
        </w:trPr>
        <w:tc>
          <w:tcPr>
            <w:tcW w:w="2969" w:type="dxa"/>
            <w:shd w:val="clear" w:color="auto" w:fill="FFFFFF"/>
            <w:hideMark/>
          </w:tcPr>
          <w:p w14:paraId="6E58CB75" w14:textId="77777777" w:rsidR="00AA267C" w:rsidRPr="00E32FEE" w:rsidRDefault="00AA267C" w:rsidP="00810D9D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522"/>
              </w:tabs>
              <w:spacing w:after="0"/>
              <w:ind w:left="94" w:firstLine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услуги</w:t>
            </w:r>
          </w:p>
          <w:p w14:paraId="5F823007" w14:textId="77777777" w:rsidR="00AA267C" w:rsidRPr="00E32FEE" w:rsidRDefault="00AA267C" w:rsidP="0024509F">
            <w:pPr>
              <w:shd w:val="clear" w:color="auto" w:fill="FFFFFF"/>
              <w:spacing w:after="0"/>
              <w:ind w:left="9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2079655F" w14:textId="69202832" w:rsidR="00AA267C" w:rsidRPr="00E32FEE" w:rsidRDefault="00AA267C" w:rsidP="0024509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 по проведению исследования на тему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32F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245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уристически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245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интерес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245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молодежи и 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её </w:t>
            </w:r>
            <w:r w:rsidRPr="002458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удовлетворенность привлекательностью туристического сервиса г. Москвы</w:t>
            </w:r>
            <w:r w:rsidRPr="00E32F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AA267C" w:rsidRPr="00E32FEE" w14:paraId="1FEA74C8" w14:textId="77777777" w:rsidTr="0024509F">
        <w:trPr>
          <w:trHeight w:val="424"/>
          <w:jc w:val="center"/>
        </w:trPr>
        <w:tc>
          <w:tcPr>
            <w:tcW w:w="2969" w:type="dxa"/>
            <w:shd w:val="clear" w:color="auto" w:fill="FFFFFF"/>
            <w:hideMark/>
          </w:tcPr>
          <w:p w14:paraId="6E0073F3" w14:textId="77777777" w:rsidR="00AA267C" w:rsidRPr="00E32FEE" w:rsidRDefault="00AA267C" w:rsidP="00810D9D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522"/>
              </w:tabs>
              <w:spacing w:after="0"/>
              <w:ind w:left="94" w:firstLine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Место оказания услуг</w:t>
            </w:r>
          </w:p>
          <w:p w14:paraId="226D2425" w14:textId="77777777" w:rsidR="00AA267C" w:rsidRPr="00E32FEE" w:rsidRDefault="00AA267C" w:rsidP="0024509F">
            <w:pPr>
              <w:shd w:val="clear" w:color="auto" w:fill="FFFFFF"/>
              <w:spacing w:after="0"/>
              <w:ind w:left="9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50106473" w14:textId="77777777" w:rsidR="00AA267C" w:rsidRPr="001B06DD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03F7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Росси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йская Федерация</w:t>
            </w:r>
          </w:p>
        </w:tc>
      </w:tr>
      <w:tr w:rsidR="00AA267C" w:rsidRPr="00E32FEE" w14:paraId="2C23437C" w14:textId="77777777" w:rsidTr="0024509F">
        <w:trPr>
          <w:trHeight w:val="424"/>
          <w:jc w:val="center"/>
        </w:trPr>
        <w:tc>
          <w:tcPr>
            <w:tcW w:w="2969" w:type="dxa"/>
            <w:shd w:val="clear" w:color="auto" w:fill="FFFFFF"/>
            <w:hideMark/>
          </w:tcPr>
          <w:p w14:paraId="008EF0CE" w14:textId="77777777" w:rsidR="00AA267C" w:rsidRPr="00E32FEE" w:rsidRDefault="00AA267C" w:rsidP="00810D9D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480"/>
              </w:tabs>
              <w:spacing w:after="0"/>
              <w:ind w:left="94" w:firstLine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Срок оказания услуг</w:t>
            </w:r>
          </w:p>
          <w:p w14:paraId="06B8C1A4" w14:textId="77777777" w:rsidR="00AA267C" w:rsidRPr="00E32FEE" w:rsidRDefault="00AA267C" w:rsidP="0024509F">
            <w:pPr>
              <w:shd w:val="clear" w:color="auto" w:fill="FFFFFF"/>
              <w:spacing w:after="0"/>
              <w:ind w:left="9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78E969E5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 даты подписания Сторонами Договора 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по 28.02.2023 г.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в том числе:</w:t>
            </w:r>
          </w:p>
          <w:p w14:paraId="2D90802C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1B91F187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E83D4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Замер 1: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Количественное и качественное исследование – </w:t>
            </w:r>
            <w:r w:rsidRPr="00E83D4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 даты подписания Сторонами Договора по 31.12.2022 г.</w:t>
            </w:r>
            <w:r w:rsidRPr="00E83D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48EB7DD7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0D478AFC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83D4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Замер 2:</w:t>
            </w:r>
            <w:r w:rsidRPr="003B20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Количественное и качественное исследование – </w:t>
            </w:r>
            <w:r w:rsidRPr="00E83D4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 01.01.2023 г. по 28.02.2023 г.</w:t>
            </w:r>
          </w:p>
          <w:p w14:paraId="0CAB8BEA" w14:textId="77777777" w:rsidR="00AA267C" w:rsidRPr="00E32FEE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AA267C" w:rsidRPr="00E32FEE" w14:paraId="23053A00" w14:textId="77777777" w:rsidTr="0024509F">
        <w:trPr>
          <w:trHeight w:val="424"/>
          <w:jc w:val="center"/>
        </w:trPr>
        <w:tc>
          <w:tcPr>
            <w:tcW w:w="2969" w:type="dxa"/>
            <w:shd w:val="clear" w:color="auto" w:fill="FFFFFF"/>
          </w:tcPr>
          <w:p w14:paraId="5FE0BDB8" w14:textId="77777777" w:rsidR="00AA267C" w:rsidRPr="00E32FEE" w:rsidRDefault="00AA267C" w:rsidP="00810D9D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465"/>
              </w:tabs>
              <w:spacing w:after="0"/>
              <w:ind w:left="9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(состав, перечень оказываемых услуг)</w:t>
            </w:r>
          </w:p>
          <w:p w14:paraId="4BDB153C" w14:textId="77777777" w:rsidR="00AA267C" w:rsidRPr="00E32FEE" w:rsidRDefault="00AA267C" w:rsidP="0024509F">
            <w:pPr>
              <w:shd w:val="clear" w:color="auto" w:fill="FFFFFF"/>
              <w:spacing w:after="0"/>
              <w:ind w:left="9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2ECA6D06" w14:textId="06499CA3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3A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При проведении исследования </w:t>
            </w:r>
            <w:r w:rsidRPr="00096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тему: «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96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уристически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96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интерес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096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молодежи и </w:t>
            </w:r>
            <w:r w:rsidR="0005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её </w:t>
            </w:r>
            <w:r w:rsidRPr="000963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удовлетворенность привлекательностью туристического сервиса г. Москвы»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оказываются следующие услуги:</w:t>
            </w:r>
          </w:p>
          <w:p w14:paraId="26C54AEF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79D87ECC" w14:textId="77777777" w:rsidR="00AA267C" w:rsidRPr="00547B8C" w:rsidRDefault="00AA267C" w:rsidP="00AA267C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4.1. Замер 1</w:t>
            </w:r>
            <w:r w:rsidRPr="00547B8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. Количественное и качественное исследование, включающее в себя:</w:t>
            </w:r>
          </w:p>
          <w:p w14:paraId="01855F5C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74A7FAA6" w14:textId="77777777" w:rsidR="00AA267C" w:rsidRDefault="00AA267C" w:rsidP="00810D9D">
            <w:pPr>
              <w:pStyle w:val="a3"/>
              <w:numPr>
                <w:ilvl w:val="2"/>
                <w:numId w:val="23"/>
              </w:numPr>
              <w:shd w:val="clear" w:color="auto" w:fill="FFFFFF"/>
              <w:spacing w:after="0" w:line="240" w:lineRule="auto"/>
              <w:ind w:left="8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Количественное исследование. Проведение т</w:t>
            </w: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елефонн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ого</w:t>
            </w: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опрос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(CATI).</w:t>
            </w:r>
          </w:p>
          <w:p w14:paraId="6B47B547" w14:textId="77777777" w:rsidR="00AA267C" w:rsidRPr="007E4BBA" w:rsidRDefault="00AA267C" w:rsidP="00810D9D">
            <w:pPr>
              <w:pStyle w:val="a3"/>
              <w:numPr>
                <w:ilvl w:val="2"/>
                <w:numId w:val="23"/>
              </w:numPr>
              <w:shd w:val="clear" w:color="auto" w:fill="FFFFFF"/>
              <w:spacing w:after="0" w:line="240" w:lineRule="auto"/>
              <w:ind w:left="8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Качественное исследование.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E4B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Проведение фокус-групп.</w:t>
            </w:r>
          </w:p>
          <w:p w14:paraId="39025DA7" w14:textId="77777777" w:rsidR="00AA267C" w:rsidRPr="00F223A9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2ACFA90F" w14:textId="77777777" w:rsidR="00AA267C" w:rsidRPr="00A23E2A" w:rsidRDefault="00AA267C" w:rsidP="00810D9D">
            <w:pPr>
              <w:pStyle w:val="a3"/>
              <w:numPr>
                <w:ilvl w:val="1"/>
                <w:numId w:val="23"/>
              </w:numPr>
              <w:shd w:val="clear" w:color="auto" w:fill="FFFFFF"/>
              <w:spacing w:after="0" w:line="240" w:lineRule="auto"/>
              <w:ind w:left="388" w:hanging="388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Замер</w:t>
            </w:r>
            <w:r w:rsidRPr="00547B8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2. Количественное и качественное исследование, включающее в себя:</w:t>
            </w:r>
          </w:p>
          <w:p w14:paraId="7B9572AC" w14:textId="77777777" w:rsidR="00AA267C" w:rsidRDefault="00AA267C" w:rsidP="00810D9D">
            <w:pPr>
              <w:pStyle w:val="a3"/>
              <w:numPr>
                <w:ilvl w:val="2"/>
                <w:numId w:val="23"/>
              </w:numPr>
              <w:shd w:val="clear" w:color="auto" w:fill="FFFFFF"/>
              <w:spacing w:after="0" w:line="240" w:lineRule="auto"/>
              <w:ind w:left="8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Количественное исследование. Проведение т</w:t>
            </w: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елефонн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ого</w:t>
            </w: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опрос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(CATI).</w:t>
            </w:r>
          </w:p>
          <w:p w14:paraId="2F5D229A" w14:textId="77777777" w:rsidR="00AA267C" w:rsidRPr="00AA267C" w:rsidRDefault="00AA267C" w:rsidP="00810D9D">
            <w:pPr>
              <w:pStyle w:val="a3"/>
              <w:numPr>
                <w:ilvl w:val="2"/>
                <w:numId w:val="23"/>
              </w:numPr>
              <w:shd w:val="clear" w:color="auto" w:fill="FFFFFF"/>
              <w:spacing w:after="0" w:line="240" w:lineRule="auto"/>
              <w:ind w:left="80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F39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Качественное исследование.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23E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Проведение фокус-групп.</w:t>
            </w:r>
          </w:p>
        </w:tc>
      </w:tr>
      <w:tr w:rsidR="00AA267C" w:rsidRPr="00E32FEE" w14:paraId="1563137F" w14:textId="77777777" w:rsidTr="0024509F">
        <w:trPr>
          <w:trHeight w:val="836"/>
          <w:jc w:val="center"/>
        </w:trPr>
        <w:tc>
          <w:tcPr>
            <w:tcW w:w="2969" w:type="dxa"/>
            <w:shd w:val="clear" w:color="auto" w:fill="FFFFFF"/>
          </w:tcPr>
          <w:p w14:paraId="1A8ED37D" w14:textId="77777777" w:rsidR="00AA267C" w:rsidRPr="00E32FEE" w:rsidRDefault="00AA267C" w:rsidP="00810D9D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80"/>
              </w:tabs>
              <w:spacing w:after="0"/>
              <w:ind w:left="9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оказываемых услуг</w:t>
            </w:r>
          </w:p>
          <w:p w14:paraId="745432CE" w14:textId="77777777" w:rsidR="00AA267C" w:rsidRPr="00E32FEE" w:rsidRDefault="00AA267C" w:rsidP="0024509F">
            <w:pPr>
              <w:shd w:val="clear" w:color="auto" w:fill="FFFFFF"/>
              <w:spacing w:after="0"/>
              <w:ind w:left="9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5D2E0537" w14:textId="4745321A" w:rsidR="00AA267C" w:rsidRDefault="00AA267C" w:rsidP="0024509F">
            <w:pPr>
              <w:rPr>
                <w:b/>
                <w:bCs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ь </w:t>
            </w:r>
            <w:r w:rsidRPr="00E32FE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исследования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: изучить</w:t>
            </w:r>
            <w:r w:rsidRPr="00E83D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потребительское поведение целевой аудитории (молодежи)</w:t>
            </w:r>
            <w:r w:rsidRPr="00E83D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Российской Федерации, как потенциальной группы туристов для посещения Москвы.</w:t>
            </w:r>
          </w:p>
          <w:p w14:paraId="498AFCE6" w14:textId="77777777" w:rsidR="00AA267C" w:rsidRPr="00E32FEE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Задачи исследования:</w:t>
            </w:r>
          </w:p>
          <w:p w14:paraId="7414EF4C" w14:textId="77777777" w:rsidR="00AA267C" w:rsidRPr="00656D5E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Изучить перспективные сегменты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целевой аудитории (молодежи)</w:t>
            </w: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: выявить основные потребительские и социально-демографические сегменты потенциальных путешественников в Москву на основании их восприятия и поведения на всех этапах подбора и потребления туристических услуг;</w:t>
            </w:r>
          </w:p>
          <w:p w14:paraId="622D3E74" w14:textId="77777777" w:rsidR="00AA267C" w:rsidRPr="00656D5E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Изучить</w:t>
            </w: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наиболее перспективные регионы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Российской Федерации</w:t>
            </w: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, с точки зрения продвижения Москвы как </w:t>
            </w: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туристического направления (в том числе описать различия между путешественниками в Москву из разных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Федеральных округов</w:t>
            </w: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7CC1CE1D" w14:textId="77777777" w:rsidR="00AA267C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Изучить </w:t>
            </w: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ключевые этапы принятия решений о покупке туристических услуг</w:t>
            </w:r>
            <w:r w:rsidR="001F29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Москве</w:t>
            </w: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 сезонность этих этапов;</w:t>
            </w:r>
          </w:p>
          <w:p w14:paraId="320D36E8" w14:textId="77777777" w:rsidR="00AA267C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Изучить барьеры, возникающие при выборе Москвы как дестинации;</w:t>
            </w:r>
          </w:p>
          <w:p w14:paraId="40002C3C" w14:textId="77777777" w:rsidR="00AA267C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Изучить структуру ключевых источников информации (ресурсов) для принятия решения на всех этапах подготовки и совершения путешествия</w:t>
            </w:r>
            <w:r w:rsidR="001F29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Москву</w:t>
            </w: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(онлайн и оффлайн);</w:t>
            </w:r>
          </w:p>
          <w:p w14:paraId="61ADDE59" w14:textId="77777777" w:rsidR="00AA267C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Определить города, где Москва есть или может быть транзитной остановкой как альтернатива;</w:t>
            </w:r>
          </w:p>
          <w:p w14:paraId="6637F364" w14:textId="77777777" w:rsidR="00AA267C" w:rsidRPr="00F223A9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Выявить основных конкурентов Москвы в глазах путешественников, а также сформированные в их мнении плюсы и минусы этих конкурентов относительно Москвы.</w:t>
            </w:r>
          </w:p>
          <w:p w14:paraId="0B813539" w14:textId="2CD23625" w:rsidR="00AA267C" w:rsidRDefault="00AA267C" w:rsidP="00810D9D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0" w:right="113" w:firstLine="17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56D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Описать наиболее востребованные типы путешествий, которые предпочитают туристы (тема, формат, длительность, бюджет), которые могут быть применимы к Москве</w:t>
            </w:r>
            <w:r w:rsidR="008B502F" w:rsidRPr="007D6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76E382C7" w14:textId="77777777" w:rsidR="00AA267C" w:rsidRPr="00F223A9" w:rsidRDefault="00AA267C" w:rsidP="0024509F">
            <w:pPr>
              <w:pStyle w:val="a3"/>
              <w:shd w:val="clear" w:color="auto" w:fill="FFFFFF"/>
              <w:spacing w:after="0" w:line="240" w:lineRule="auto"/>
              <w:ind w:left="170"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0A0D38FF" w14:textId="77777777" w:rsidR="00AA267C" w:rsidRDefault="00AA267C" w:rsidP="0024509F">
            <w:pPr>
              <w:shd w:val="clear" w:color="auto" w:fill="FFFFFF"/>
              <w:spacing w:after="0" w:line="240" w:lineRule="auto"/>
              <w:ind w:left="105"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38504290" w14:textId="77777777" w:rsidR="00AA267C" w:rsidRPr="00EF03F5" w:rsidRDefault="00AA267C" w:rsidP="00810D9D">
            <w:pPr>
              <w:pStyle w:val="a3"/>
              <w:numPr>
                <w:ilvl w:val="1"/>
                <w:numId w:val="23"/>
              </w:numPr>
              <w:shd w:val="clear" w:color="auto" w:fill="FFFFFF"/>
              <w:spacing w:after="0" w:line="240" w:lineRule="auto"/>
              <w:ind w:left="0" w:right="113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F03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Замер 1. Количественное и качественное исследование</w:t>
            </w:r>
            <w:r w:rsidR="00B536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, </w:t>
            </w:r>
            <w:r w:rsidR="00B53687" w:rsidRPr="00547B8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включающее в себя:</w:t>
            </w:r>
          </w:p>
          <w:p w14:paraId="7A16636E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47F159FD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5.1.</w:t>
            </w:r>
            <w:r w:rsidR="00AA3DE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 w:rsidRPr="001D04C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Количественное исследование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Проведение т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елефонн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ого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опрос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(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 w:eastAsia="ru-RU"/>
              </w:rPr>
              <w:t>CATI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).</w:t>
            </w:r>
          </w:p>
          <w:p w14:paraId="11160F76" w14:textId="77777777" w:rsidR="00AA3DE9" w:rsidRDefault="00AA3DE9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</w:p>
          <w:p w14:paraId="165BDF76" w14:textId="541A6B35" w:rsidR="00AA3DE9" w:rsidRPr="00EF03F5" w:rsidRDefault="00AA3DE9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 инструментария (анкеты для телефонного опроса).</w:t>
            </w:r>
          </w:p>
          <w:p w14:paraId="5D98712E" w14:textId="733A48CE" w:rsidR="00AA267C" w:rsidRDefault="00F94AD3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(Согласование с Заказчиком осуществляется по средствам электронной почты).</w:t>
            </w:r>
          </w:p>
          <w:p w14:paraId="3C3ADE35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3C6A1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Выборка: </w:t>
            </w:r>
          </w:p>
          <w:p w14:paraId="396B71B1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Совокупно должно быть опрошено не менее </w:t>
            </w:r>
            <w:r w:rsidR="0051369E"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10</w:t>
            </w:r>
            <w:r w:rsidR="0051369E" w:rsidRPr="00B42C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6 922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респондентов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рамках Замера 1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69F5765B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08CA5FD9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География: </w:t>
            </w:r>
          </w:p>
          <w:p w14:paraId="56CBB2B1" w14:textId="5752B01C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Телефонный опрос должен быть проведен в 85 субъект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ах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Российской Федерации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указанных в Приложении № 1</w:t>
            </w:r>
            <w:r w:rsidR="008B502F" w:rsidRPr="007D6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8B50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 Техническому заданию.</w:t>
            </w:r>
          </w:p>
          <w:p w14:paraId="5F93063E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</w:p>
          <w:p w14:paraId="26635F7A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Целевая аудитория (молодежь):</w:t>
            </w:r>
          </w:p>
          <w:p w14:paraId="4D5294D3" w14:textId="6258F2AC" w:rsidR="00AA267C" w:rsidRDefault="00DF4CC4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Критерии отбора</w:t>
            </w:r>
            <w:r w:rsidR="00AA26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:</w:t>
            </w:r>
          </w:p>
          <w:p w14:paraId="742443C2" w14:textId="13D4A93D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Мужчины и женщины в возрасте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 35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лет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квоты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по полу и возрасту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соглас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овываются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 Заказчиком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2E4852E7" w14:textId="77777777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Регулярно путешествуют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другие города и регионы Российской Федерации;</w:t>
            </w:r>
          </w:p>
          <w:p w14:paraId="27A13146" w14:textId="77777777" w:rsidR="00AA267C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Принимают решения относительно направления путешествий в своих домохозяйствах (единолично или вместе с партнерами)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6DEC1D99" w14:textId="77777777" w:rsidR="00AA267C" w:rsidRPr="00F223A9" w:rsidRDefault="00AA267C" w:rsidP="0024509F">
            <w:pPr>
              <w:pStyle w:val="a3"/>
              <w:shd w:val="clear" w:color="auto" w:fill="FFFFFF"/>
              <w:spacing w:after="0" w:line="240" w:lineRule="auto"/>
              <w:ind w:left="825"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16386840" w14:textId="77777777" w:rsidR="00AA267C" w:rsidRDefault="00AA267C" w:rsidP="0024509F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5.1.</w:t>
            </w:r>
            <w:r w:rsidR="00AA3DE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 w:rsidRPr="001D04C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Качественное исследование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. Проведение ф</w:t>
            </w:r>
            <w:r w:rsidRPr="00F223A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окус-групп.</w:t>
            </w:r>
          </w:p>
          <w:p w14:paraId="0D0427DC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7379D6C5" w14:textId="77777777" w:rsidR="001F29C1" w:rsidRPr="00EF03F5" w:rsidRDefault="001F29C1" w:rsidP="001F29C1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 инструментария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гайда для проведения фокус-групп</w:t>
            </w: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).</w:t>
            </w:r>
          </w:p>
          <w:p w14:paraId="4C85D525" w14:textId="77777777" w:rsidR="00F94AD3" w:rsidRDefault="00F94AD3" w:rsidP="00F94AD3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(Согласование с Заказчиком осуществляется по средствам электронной почты).</w:t>
            </w:r>
          </w:p>
          <w:p w14:paraId="24313815" w14:textId="77777777" w:rsidR="001F29C1" w:rsidRPr="00F223A9" w:rsidRDefault="001F29C1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0F41427E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3C6A1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Выборка: </w:t>
            </w:r>
          </w:p>
          <w:p w14:paraId="55A08C7A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Общее количество фокус-групп (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каждая </w:t>
            </w: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группа от 6 до 12 человек) в рамках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Замера 1</w:t>
            </w:r>
            <w:r w:rsidRPr="003D33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: не менее </w:t>
            </w:r>
            <w:r w:rsidR="00F8472D" w:rsidRPr="003D33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1</w:t>
            </w:r>
            <w:r w:rsidR="00F8472D" w:rsidRPr="00B42C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0B3A00B6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4B39F82B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География: </w:t>
            </w:r>
          </w:p>
          <w:p w14:paraId="09F2705A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Фокус-группы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ны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быть проведен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8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5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субъектах Российской Федерации</w:t>
            </w:r>
            <w:r w:rsidRPr="000E6C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34CCE14C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751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соответствии с </w:t>
            </w:r>
            <w:r w:rsidRPr="000751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Приложением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№</w:t>
            </w:r>
            <w:r w:rsidRPr="000751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2</w:t>
            </w:r>
            <w:r w:rsidR="008B50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 Техническому заданию</w:t>
            </w:r>
            <w:r w:rsidRPr="000751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).</w:t>
            </w:r>
          </w:p>
          <w:p w14:paraId="32EBE7B8" w14:textId="77777777" w:rsidR="00AA267C" w:rsidRDefault="00AA267C" w:rsidP="0024509F">
            <w:pPr>
              <w:pStyle w:val="a3"/>
              <w:shd w:val="clear" w:color="auto" w:fill="FFFFFF"/>
              <w:spacing w:after="0" w:line="240" w:lineRule="auto"/>
              <w:ind w:left="105"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1F253FC8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Целевая аудитория (молодежь):</w:t>
            </w:r>
          </w:p>
          <w:p w14:paraId="730CAF80" w14:textId="32CE3FE9" w:rsidR="00AA267C" w:rsidRDefault="00DF4CC4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Критерии отбора</w:t>
            </w:r>
            <w:r w:rsidR="00AA26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:</w:t>
            </w:r>
          </w:p>
          <w:p w14:paraId="48B5A528" w14:textId="774A57D6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Мужчины и женщины в возрасте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 35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лет (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квоты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по полу и возрасту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согласовываются с Заказчиком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7B8DB97B" w14:textId="77777777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Регулярно путешествуют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другие города и регионы Российской Федерации;</w:t>
            </w:r>
          </w:p>
          <w:p w14:paraId="0711AE9B" w14:textId="77777777" w:rsidR="00AA267C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Принимают решения относительно направления путешествий в своих домохозяйствах (единолично или вместе с партнерами)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4C641ACB" w14:textId="77777777" w:rsidR="00AA267C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3764B736" w14:textId="77777777" w:rsidR="00AA267C" w:rsidRPr="00EF03F5" w:rsidRDefault="00AA267C" w:rsidP="00810D9D">
            <w:pPr>
              <w:pStyle w:val="a3"/>
              <w:numPr>
                <w:ilvl w:val="1"/>
                <w:numId w:val="23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F03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Замер 2. Количественное и качественное исследование</w:t>
            </w:r>
            <w:r w:rsidR="00B53687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,</w:t>
            </w:r>
            <w:r w:rsidR="00B53687" w:rsidRPr="00547B8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включающее в себя:</w:t>
            </w:r>
          </w:p>
          <w:p w14:paraId="2DD567D0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6EFC5E31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5.2.</w:t>
            </w:r>
            <w:r w:rsidR="00AA3DE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 w:rsidRPr="001D04C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Количественное исследование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Проведение т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елефонн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ого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опрос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а</w:t>
            </w:r>
            <w:r w:rsidRPr="00F223A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(CATI).</w:t>
            </w:r>
          </w:p>
          <w:p w14:paraId="62B67084" w14:textId="77777777" w:rsidR="00AA3DE9" w:rsidRDefault="00AA3DE9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</w:p>
          <w:p w14:paraId="0C075564" w14:textId="106B9C4E" w:rsidR="00AA3DE9" w:rsidRPr="00AA3DE9" w:rsidRDefault="00AA3DE9" w:rsidP="00AA3D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342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Корректировка инструментария (анкеты для телефонного опроса) на усмотрение Заказчика</w:t>
            </w:r>
            <w:r w:rsidR="00B90894" w:rsidRPr="00B9089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(</w:t>
            </w:r>
            <w:r w:rsidR="00B9089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согласование осуществляется по средствам электронной почты)</w:t>
            </w:r>
            <w:r w:rsidRPr="00F342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1063A437" w14:textId="77777777" w:rsidR="00AA267C" w:rsidRPr="00F223A9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599F7F03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3C6A1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Выборка: </w:t>
            </w:r>
          </w:p>
          <w:p w14:paraId="56D8764C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Совокупно должно быть опрошено не менее </w:t>
            </w:r>
            <w:r w:rsidR="00F8472D"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10</w:t>
            </w:r>
            <w:r w:rsidR="00F8472D" w:rsidRPr="00B42C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6</w:t>
            </w:r>
            <w:r w:rsidR="00F8472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="00F8472D" w:rsidRPr="00B42CF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922</w:t>
            </w:r>
            <w:r w:rsidR="00F8472D"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респондентов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рамках Замера 2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493F2424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165A4D73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География: </w:t>
            </w:r>
          </w:p>
          <w:p w14:paraId="2159FC7C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Телефонный опрос должен быть проведен в 85 субъект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ах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Российской Федерации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 указанных в Приложении № 1</w:t>
            </w:r>
            <w:r w:rsidR="008B50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 Техническому заданию</w:t>
            </w:r>
            <w:r w:rsidRPr="00DF5D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1437F45F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41A69363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Целевая аудитория (молодежь):</w:t>
            </w:r>
          </w:p>
          <w:p w14:paraId="2E71239E" w14:textId="4B051E40" w:rsidR="00AA267C" w:rsidRDefault="00DF4CC4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Критерии отбора</w:t>
            </w:r>
            <w:r w:rsidR="00AA26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:</w:t>
            </w:r>
          </w:p>
          <w:p w14:paraId="45703865" w14:textId="38B7D370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Мужчины и женщины в возрасте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 35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лет (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квоты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по полу и возрасту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согласовываются с Заказчиком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7D3045EA" w14:textId="77777777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Регулярно путешествуют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другие города и регионы Российской Федерации;</w:t>
            </w:r>
          </w:p>
          <w:p w14:paraId="3FF7304C" w14:textId="77777777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Принимают решения относительно направления путешествий в своих домохозяйствах (единолично или вместе с партнерами)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0904AB0E" w14:textId="77777777" w:rsidR="00AA267C" w:rsidRPr="005B466D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1322EA97" w14:textId="77777777" w:rsidR="00AA267C" w:rsidRDefault="00AA267C" w:rsidP="0024509F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5.2.</w:t>
            </w:r>
            <w:r w:rsidR="00AA3DE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. </w:t>
            </w:r>
            <w:r w:rsidRPr="001D04C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Качественное исследование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. Проведение ф</w:t>
            </w:r>
            <w:r w:rsidRPr="00DF5D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окус-групп.</w:t>
            </w:r>
          </w:p>
          <w:p w14:paraId="3D8E66AB" w14:textId="77777777" w:rsidR="00AA267C" w:rsidRDefault="00AA267C" w:rsidP="0024509F">
            <w:pPr>
              <w:pStyle w:val="a3"/>
              <w:shd w:val="clear" w:color="auto" w:fill="FFFFFF"/>
              <w:spacing w:after="0" w:line="240" w:lineRule="auto"/>
              <w:ind w:left="0"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1B05705C" w14:textId="0B1D6BAB" w:rsidR="00EA5541" w:rsidRPr="00AA3DE9" w:rsidRDefault="00EA5541" w:rsidP="00EA55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342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Корректировка инструментария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гайда для проведения фокус групп</w:t>
            </w:r>
            <w:r w:rsidRPr="00F342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 на усмотрение Заказчика</w:t>
            </w:r>
            <w:r w:rsidR="00B9089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B90894" w:rsidRPr="00B9089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="00B9089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согласование осуществляется по средствам электронной почты)</w:t>
            </w:r>
            <w:r w:rsidR="00B90894" w:rsidRPr="00F3427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3AB442C7" w14:textId="77777777" w:rsidR="00EA5541" w:rsidRPr="00DF5D1E" w:rsidRDefault="00EA5541" w:rsidP="0024509F">
            <w:pPr>
              <w:pStyle w:val="a3"/>
              <w:shd w:val="clear" w:color="auto" w:fill="FFFFFF"/>
              <w:spacing w:after="0" w:line="240" w:lineRule="auto"/>
              <w:ind w:left="0" w:right="113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  <w:p w14:paraId="30729F77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3C6A1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Выборка: </w:t>
            </w:r>
          </w:p>
          <w:p w14:paraId="385C6389" w14:textId="6EF8A44A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D33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Общее количество фокус-групп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(</w:t>
            </w:r>
            <w:r w:rsidR="007D6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каждая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группа от 6 до 12 человек) в рамках Замера 2</w:t>
            </w:r>
            <w:r w:rsidRPr="003D335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: не менее </w:t>
            </w:r>
            <w:r w:rsidR="00F8472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19</w:t>
            </w:r>
            <w:r w:rsidR="00652AA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4B63474D" w14:textId="77777777" w:rsidR="00AA267C" w:rsidRPr="003C6A1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3AB32838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BA05C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География: </w:t>
            </w:r>
          </w:p>
          <w:p w14:paraId="061ABE9E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Фокус-группы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ны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быть проведен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8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5</w:t>
            </w:r>
            <w:r w:rsidRPr="00D561E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субъектах Российской Федерации</w:t>
            </w:r>
            <w:r w:rsidRPr="000E6C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4B0F77CF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соответствии с </w:t>
            </w:r>
            <w:r w:rsidRPr="000751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Приложением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№</w:t>
            </w:r>
            <w:r w:rsidRPr="000751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2</w:t>
            </w:r>
            <w:r w:rsidR="008B50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 Техническому заданию.</w:t>
            </w:r>
            <w:r w:rsidRPr="00F223A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).</w:t>
            </w:r>
          </w:p>
          <w:p w14:paraId="2B7413D2" w14:textId="77777777" w:rsidR="00AA267C" w:rsidRDefault="00AA267C" w:rsidP="0024509F">
            <w:pPr>
              <w:pStyle w:val="a3"/>
              <w:shd w:val="clear" w:color="auto" w:fill="FFFFFF"/>
              <w:spacing w:after="0" w:line="240" w:lineRule="auto"/>
              <w:ind w:left="105"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1F292E0B" w14:textId="77777777" w:rsidR="00AA267C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Целевая аудитория (молодежь):</w:t>
            </w:r>
          </w:p>
          <w:p w14:paraId="09D80BCE" w14:textId="4FB42590" w:rsidR="00AA267C" w:rsidRDefault="00DF4CC4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Критерии отбора</w:t>
            </w:r>
            <w:r w:rsidR="00AA26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:</w:t>
            </w:r>
          </w:p>
          <w:p w14:paraId="40498CF7" w14:textId="3CF4C990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Мужчины и женщины в возрасте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от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до 35 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лет (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квоты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по полу и возрасту</w:t>
            </w:r>
            <w:r w:rsidR="00DF4CC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согласовываются с Заказчиком</w:t>
            </w: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60B1C33C" w14:textId="77777777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Регулярно путешествуют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 другие города и регионы Российской Федерации;</w:t>
            </w:r>
          </w:p>
          <w:p w14:paraId="1E9BB708" w14:textId="77777777" w:rsidR="00AA267C" w:rsidRPr="0000078A" w:rsidRDefault="00AA267C" w:rsidP="00810D9D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0078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Принимают решения относительно направления путешествий в своих домохозяйствах (единолично или вместе с партнерами)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076A559D" w14:textId="7738E3FF" w:rsidR="00AA267C" w:rsidRPr="001A3664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AA267C" w:rsidRPr="00E32FEE" w14:paraId="063DD784" w14:textId="77777777" w:rsidTr="0024509F">
        <w:trPr>
          <w:trHeight w:val="424"/>
          <w:jc w:val="center"/>
        </w:trPr>
        <w:tc>
          <w:tcPr>
            <w:tcW w:w="2969" w:type="dxa"/>
            <w:shd w:val="clear" w:color="auto" w:fill="FFFFFF"/>
          </w:tcPr>
          <w:p w14:paraId="14EFB01A" w14:textId="77777777" w:rsidR="00AA267C" w:rsidRPr="00E32FEE" w:rsidRDefault="00AA267C" w:rsidP="00810D9D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80"/>
              </w:tabs>
              <w:spacing w:after="0"/>
              <w:ind w:left="9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безопасности оказания услуг и безопасности результата оказанных услуг</w:t>
            </w:r>
          </w:p>
          <w:p w14:paraId="4A439B6E" w14:textId="77777777" w:rsidR="00AA267C" w:rsidRPr="00F223A9" w:rsidRDefault="00AA267C" w:rsidP="0024509F">
            <w:pPr>
              <w:shd w:val="clear" w:color="auto" w:fill="FFFFFF"/>
              <w:tabs>
                <w:tab w:val="left" w:pos="51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1EAE9777" w14:textId="2ABBBAE5" w:rsidR="00AA267C" w:rsidRPr="00E32FEE" w:rsidRDefault="00AA267C" w:rsidP="00245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</w:t>
            </w:r>
            <w:r w:rsidR="008B50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оговору.</w:t>
            </w:r>
          </w:p>
          <w:p w14:paraId="2AF5752B" w14:textId="77777777" w:rsidR="00AA267C" w:rsidRPr="00E32FEE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Исполнитель несет ответственность за техническое состояние любого используемого оборудования, необходимого </w:t>
            </w:r>
            <w:r w:rsidR="008B50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для </w:t>
            </w: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оказания Услуг, а также за причинение вреда жизни и здоровью третьих лиц, возникшего по вине Исполнителя.</w:t>
            </w:r>
          </w:p>
          <w:p w14:paraId="259CAA4B" w14:textId="77777777" w:rsidR="00AA267C" w:rsidRPr="00005FE5" w:rsidRDefault="00AA267C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32F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 оказании Услуг Исполнитель отвечает за соблюдение задействованными Исполнителем сотрудниками правил охраны труда и норм безопасности.</w:t>
            </w:r>
          </w:p>
        </w:tc>
      </w:tr>
      <w:tr w:rsidR="00AA267C" w:rsidRPr="00E32FEE" w14:paraId="19B76F8C" w14:textId="77777777" w:rsidTr="0024509F">
        <w:trPr>
          <w:trHeight w:val="424"/>
          <w:jc w:val="center"/>
        </w:trPr>
        <w:tc>
          <w:tcPr>
            <w:tcW w:w="2969" w:type="dxa"/>
            <w:shd w:val="clear" w:color="auto" w:fill="FFFFFF"/>
          </w:tcPr>
          <w:p w14:paraId="0D819562" w14:textId="77777777" w:rsidR="00AA267C" w:rsidRPr="00E32FEE" w:rsidRDefault="00AA267C" w:rsidP="00810D9D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510"/>
              </w:tabs>
              <w:spacing w:after="0"/>
              <w:ind w:left="0" w:firstLine="97"/>
              <w:rPr>
                <w:rFonts w:ascii="Times New Roman" w:hAnsi="Times New Roman" w:cs="Times New Roman"/>
                <w:sz w:val="24"/>
                <w:szCs w:val="24"/>
              </w:rPr>
            </w:pPr>
            <w:r w:rsidRPr="00E32FEE">
              <w:rPr>
                <w:rFonts w:ascii="Times New Roman" w:hAnsi="Times New Roman" w:cs="Times New Roman"/>
                <w:sz w:val="24"/>
                <w:szCs w:val="24"/>
              </w:rPr>
              <w:t>Описание конечного результата оказанных услуг и требования к качеству получаемого результата</w:t>
            </w:r>
          </w:p>
          <w:p w14:paraId="3F4C8D72" w14:textId="77777777" w:rsidR="00AA267C" w:rsidRPr="00E32FEE" w:rsidRDefault="00AA267C" w:rsidP="0024509F">
            <w:pPr>
              <w:pStyle w:val="a3"/>
              <w:shd w:val="clear" w:color="auto" w:fill="FFFFFF"/>
              <w:tabs>
                <w:tab w:val="left" w:pos="480"/>
              </w:tabs>
              <w:spacing w:after="0"/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6" w:type="dxa"/>
            <w:shd w:val="clear" w:color="auto" w:fill="FFFFFF"/>
          </w:tcPr>
          <w:p w14:paraId="76DB14C5" w14:textId="5C61BAB6" w:rsidR="00AA267C" w:rsidRPr="00A91552" w:rsidRDefault="00AA267C" w:rsidP="00245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EF03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По итогам оказания </w:t>
            </w:r>
            <w:r w:rsidR="00063A8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У</w:t>
            </w:r>
            <w:r w:rsidRPr="00EF03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слуг (Замер 1 и Замер 2) Исполнитель предоставляет</w:t>
            </w:r>
            <w:r w:rsidRPr="003412A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F03F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итоговые отчетные аналитические материалы по результатам проведенного исследования:</w:t>
            </w:r>
          </w:p>
          <w:p w14:paraId="4DB8B8E9" w14:textId="77777777" w:rsidR="00AA267C" w:rsidRPr="00E7752E" w:rsidRDefault="00AA267C" w:rsidP="00810D9D">
            <w:pPr>
              <w:pStyle w:val="a3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right="113" w:firstLine="2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Инструментарий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исследования: 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анкета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для проведения телефонного опроса 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CATI</w:t>
            </w: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– 1 шт.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и гайд</w:t>
            </w:r>
            <w:r w:rsidRPr="00EF03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для проведения фокус-групп -1 шт.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</w:t>
            </w:r>
          </w:p>
          <w:p w14:paraId="429A997D" w14:textId="77777777" w:rsidR="00AA267C" w:rsidRPr="00E7752E" w:rsidRDefault="00AA267C" w:rsidP="00810D9D">
            <w:pPr>
              <w:pStyle w:val="a3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right="113" w:firstLine="2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Линейные распределения с ответами респондентов на вопросы анкеты в формате Excel </w:t>
            </w:r>
            <w:r w:rsidRPr="0044449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444490">
              <w:rPr>
                <w:rFonts w:ascii="Times New Roman" w:hAnsi="Times New Roman"/>
                <w:sz w:val="24"/>
                <w:szCs w:val="24"/>
              </w:rPr>
              <w:t>одно линейное распределение на каждое рассматриваемое образование – регион/ федеральный округ)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– 85 шт. (регионы) / 8 шт. (федеральные округа) / 1 шт. (РФ);</w:t>
            </w:r>
          </w:p>
          <w:p w14:paraId="3FFF17E4" w14:textId="77777777" w:rsidR="00AA267C" w:rsidRPr="00E7752E" w:rsidRDefault="00AA267C" w:rsidP="00810D9D">
            <w:pPr>
              <w:pStyle w:val="a3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right="113" w:firstLine="2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Кросс-таблицы с распределениями ответов на вопросы анкет в формате Excel </w:t>
            </w:r>
            <w:r w:rsidRPr="00E7752E">
              <w:rPr>
                <w:rFonts w:ascii="Times New Roman" w:hAnsi="Times New Roman"/>
              </w:rPr>
              <w:t>(одно кросс-табличное распределение на каждое рассматриваемое образование – регион/ федеральный округ)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; – 85 шт. (регионы) / 8 шт. (федеральные округа) / 1 шт. (РФ);</w:t>
            </w:r>
          </w:p>
          <w:p w14:paraId="38446A9C" w14:textId="77777777" w:rsidR="00AA267C" w:rsidRPr="00E7752E" w:rsidRDefault="00AA267C" w:rsidP="00810D9D">
            <w:pPr>
              <w:pStyle w:val="a3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right="113" w:firstLine="2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отчет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 формате 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PDF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русском языке, содержащ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ие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основные результаты исследования (не менее 25 слайдов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каждый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). – 85 шт. (регионы) / 8 шт. (федеральные округа) </w:t>
            </w:r>
          </w:p>
          <w:p w14:paraId="33BAA1EA" w14:textId="77777777" w:rsidR="00AA267C" w:rsidRPr="00E7752E" w:rsidRDefault="00AA267C" w:rsidP="00810D9D">
            <w:pPr>
              <w:pStyle w:val="a3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ind w:left="0" w:right="113" w:firstLine="2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Сводный аналитический отчет в формате 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PDF</w:t>
            </w:r>
            <w:r w:rsidRPr="00E7752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на русском языке, включающий описание исследования, анализ результатов, выводы и рекомендации (не менее 80 слайдов). – 1 шт.</w:t>
            </w:r>
          </w:p>
          <w:p w14:paraId="19E24D2D" w14:textId="77777777" w:rsidR="00AA267C" w:rsidRPr="001F29C1" w:rsidRDefault="00B93CA2" w:rsidP="0024509F">
            <w:pPr>
              <w:shd w:val="clear" w:color="auto" w:fill="FFFFFF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Итоговые аналитические материалы предоставляются на бумажном носителе в 2 экземплярах,</w:t>
            </w:r>
            <w:r w:rsidR="001F29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а также на </w:t>
            </w:r>
            <w:r w:rsidR="001F29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USB</w:t>
            </w:r>
            <w:r w:rsidR="001F29C1" w:rsidRPr="007D6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="001F29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 w:eastAsia="ru-RU"/>
              </w:rPr>
              <w:t>flash</w:t>
            </w:r>
            <w:r w:rsidR="001F29C1" w:rsidRPr="007D6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1F29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носителе. </w:t>
            </w:r>
          </w:p>
        </w:tc>
      </w:tr>
      <w:tr w:rsidR="00AA267C" w:rsidRPr="00E32FEE" w14:paraId="3D4E9BDF" w14:textId="77777777" w:rsidTr="0024509F">
        <w:trPr>
          <w:trHeight w:val="424"/>
          <w:jc w:val="center"/>
        </w:trPr>
        <w:tc>
          <w:tcPr>
            <w:tcW w:w="2969" w:type="dxa"/>
            <w:shd w:val="clear" w:color="auto" w:fill="FFFFFF"/>
          </w:tcPr>
          <w:p w14:paraId="2D3F0A2E" w14:textId="77777777" w:rsidR="00AA267C" w:rsidRPr="00E32FEE" w:rsidRDefault="00AA267C" w:rsidP="00810D9D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510"/>
              </w:tabs>
              <w:spacing w:after="0"/>
              <w:ind w:left="0" w:firstLine="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Термины и определения</w:t>
            </w:r>
          </w:p>
        </w:tc>
        <w:tc>
          <w:tcPr>
            <w:tcW w:w="7096" w:type="dxa"/>
            <w:shd w:val="clear" w:color="auto" w:fill="FFFFFF"/>
          </w:tcPr>
          <w:p w14:paraId="5E2B0FA2" w14:textId="01D2A56B" w:rsidR="00B90894" w:rsidRPr="00B90894" w:rsidRDefault="00B90894" w:rsidP="00DD30A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Туристический сервис</w:t>
            </w:r>
            <w:r w:rsidRPr="00B90894">
              <w:rPr>
                <w:rFonts w:ascii="Times New Roman" w:hAnsi="Times New Roman" w:cs="Times New Roman"/>
                <w:sz w:val="24"/>
                <w:szCs w:val="24"/>
              </w:rPr>
              <w:t xml:space="preserve"> – это вид человеческой деятельности, направленный на удовлетворение потребностей туристов и/или экскурсантов посредством оказания услуг в период их путешествия.</w:t>
            </w:r>
          </w:p>
          <w:p w14:paraId="5A5F17B0" w14:textId="3E5F040C" w:rsidR="00DD30A8" w:rsidRDefault="00DD30A8" w:rsidP="00DD30A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9089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Гайд</w:t>
            </w:r>
            <w:r w:rsidRPr="00CF3AA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- </w:t>
            </w:r>
            <w:r w:rsidRPr="00A11827">
              <w:rPr>
                <w:rFonts w:ascii="Times New Roman" w:hAnsi="Times New Roman" w:cs="Times New Roman"/>
                <w:sz w:val="24"/>
                <w:szCs w:val="24"/>
              </w:rPr>
              <w:t>специально</w:t>
            </w:r>
            <w:r w:rsidRPr="00054BA2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разработанный исследовательский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(сценарий)</w:t>
            </w:r>
            <w:r w:rsidRPr="00054B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BA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 котором описаны все существенные элементы предстоящей фокус-группы</w:t>
            </w:r>
          </w:p>
          <w:p w14:paraId="3FBFA972" w14:textId="0D1CB227" w:rsidR="00DD30A8" w:rsidRDefault="00DD30A8" w:rsidP="00DD30A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0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Домохозяйство</w:t>
            </w:r>
            <w:r w:rsidRPr="00054BA2">
              <w:rPr>
                <w:rFonts w:ascii="Times New Roman" w:hAnsi="Times New Roman" w:cs="Times New Roman"/>
                <w:sz w:val="24"/>
                <w:szCs w:val="24"/>
              </w:rPr>
              <w:t xml:space="preserve"> — группа людей, совместно проживающих и ведущих общее домашнее хозяйство, имеющих общие интересы и обязанности. В отличие от семьи отношения родства между членами домохозяйства не обязательны, более того, оно может состоять из одного человека, живущего самостоятельно</w:t>
            </w:r>
          </w:p>
          <w:p w14:paraId="667642A7" w14:textId="50B16013" w:rsidR="00AA267C" w:rsidRDefault="00AA267C" w:rsidP="00245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1499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Замер – </w:t>
            </w:r>
            <w:r w:rsidRPr="008149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временной период, в течение которого производится исследование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.</w:t>
            </w:r>
          </w:p>
          <w:p w14:paraId="61E7E67E" w14:textId="77777777" w:rsidR="00AA267C" w:rsidRPr="00F3427E" w:rsidRDefault="00AA267C" w:rsidP="00245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1499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Квота</w:t>
            </w:r>
            <w:r w:rsidRPr="005F664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F664E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- отбор участников для выборочного исследования.</w:t>
            </w:r>
          </w:p>
          <w:p w14:paraId="18826A36" w14:textId="77777777" w:rsidR="00AA267C" w:rsidRDefault="00AA267C" w:rsidP="00245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1499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Респондент </w:t>
            </w:r>
            <w:r w:rsidRPr="008149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— лицо, принимающее участие в социологическом опросе, анкетировании.</w:t>
            </w:r>
          </w:p>
          <w:p w14:paraId="5E314573" w14:textId="77777777" w:rsidR="00AA267C" w:rsidRPr="0081499B" w:rsidRDefault="00AA267C" w:rsidP="0024509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5F664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Телефонный опрос (</w:t>
            </w:r>
            <w:r w:rsidRPr="005F664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en-US" w:eastAsia="ru-RU"/>
              </w:rPr>
              <w:t>CATI</w:t>
            </w:r>
            <w:r w:rsidRPr="005F664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)</w:t>
            </w:r>
            <w:r w:rsidRPr="0081499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— </w:t>
            </w:r>
            <w:r w:rsidRPr="005F664E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это метод, применяемый при проведении количественных маркетинговых исследований, заключающийся в анкетировании респондентов по телефону на основе заранее разработанной анкеты.</w:t>
            </w:r>
          </w:p>
          <w:p w14:paraId="23423095" w14:textId="475C5FC7" w:rsidR="00DD30A8" w:rsidRPr="00DD30A8" w:rsidRDefault="00AA267C" w:rsidP="00CF3AA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81499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Фокус-группа — </w:t>
            </w:r>
            <w:r w:rsidRPr="008149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это метод маркетингового качественного исследования, при котором </w:t>
            </w:r>
            <w:r w:rsidRPr="0061591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собирается определенная</w:t>
            </w:r>
            <w:r w:rsidRPr="00EF39E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группа людей из целевой аудитории для проведения беседы и выяснения важных </w:t>
            </w:r>
            <w:r w:rsidRPr="007E4BB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вопросов.</w:t>
            </w:r>
          </w:p>
        </w:tc>
      </w:tr>
      <w:bookmarkEnd w:id="22"/>
      <w:bookmarkEnd w:id="23"/>
    </w:tbl>
    <w:p w14:paraId="0BBE8864" w14:textId="77777777" w:rsidR="00215743" w:rsidRDefault="00215743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317A8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6B2F4BC4" w14:textId="77777777" w:rsidR="00AA267C" w:rsidRDefault="00AA267C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tbl>
      <w:tblPr>
        <w:tblW w:w="10201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9"/>
        <w:gridCol w:w="5252"/>
      </w:tblGrid>
      <w:tr w:rsidR="00215743" w:rsidRPr="005F3347" w14:paraId="3F2DFD89" w14:textId="77777777" w:rsidTr="00F16100">
        <w:trPr>
          <w:jc w:val="center"/>
        </w:trPr>
        <w:tc>
          <w:tcPr>
            <w:tcW w:w="480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7A7FD7" w14:textId="77777777" w:rsidR="00215743" w:rsidRPr="005F3347" w:rsidRDefault="00215743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687024B" w14:textId="77777777" w:rsidR="00215743" w:rsidRPr="005F3347" w:rsidRDefault="00215743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446FD103" w14:textId="77777777" w:rsidR="00215743" w:rsidRPr="00F72E39" w:rsidRDefault="00215743" w:rsidP="00215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14:paraId="10B22ACC" w14:textId="77777777" w:rsidR="00215743" w:rsidRDefault="00215743" w:rsidP="0021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1E208B42" w14:textId="77777777" w:rsidR="00215743" w:rsidRPr="005F3347" w:rsidRDefault="00215743" w:rsidP="0021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18B30D3" w14:textId="77777777" w:rsidR="00215743" w:rsidRPr="005F3347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3DD044A" w14:textId="77777777" w:rsidR="00215743" w:rsidRPr="005F3347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Е.Б. Фролова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0FA6B77" w14:textId="77777777" w:rsidR="00215743" w:rsidRPr="005F3347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0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1F9933D" w14:textId="77777777" w:rsidR="00215743" w:rsidRPr="005F3347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890FCB3" w14:textId="77777777" w:rsidR="00F16100" w:rsidRPr="00340536" w:rsidRDefault="00F16100" w:rsidP="00F161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1D3B4695" w14:textId="77777777" w:rsidR="00F16100" w:rsidRPr="00340536" w:rsidRDefault="00F16100" w:rsidP="00F161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B72AFF2" w14:textId="77777777" w:rsidR="00215743" w:rsidRPr="005F3347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9D495DB" w14:textId="77777777" w:rsidR="00215743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B85BC36" w14:textId="77777777" w:rsidR="00215743" w:rsidRPr="005F3347" w:rsidRDefault="00215743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EF5FE3" w14:textId="77777777" w:rsidR="00F16100" w:rsidRDefault="00F16100" w:rsidP="00F161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65A74A4" w14:textId="7F9D771C" w:rsidR="00F16100" w:rsidRPr="005F3347" w:rsidRDefault="00F16100" w:rsidP="00F161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C79FEBB" w14:textId="0739BDC7" w:rsidR="00215743" w:rsidRPr="005F3347" w:rsidRDefault="00F16100" w:rsidP="00F161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264540C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DF9440D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EB46B96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0A900A33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2E3FC8D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0F5C85A4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6B7FA4F0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AE78C84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40066B36" w14:textId="77777777" w:rsidR="00215743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C7E5A94" w14:textId="7F2220E2" w:rsidR="00AA3DE9" w:rsidRDefault="00AA3DE9" w:rsidP="008639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5B548AAA" w14:textId="77777777" w:rsidR="008622F3" w:rsidRDefault="008622F3" w:rsidP="008639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6659C03" w14:textId="77777777" w:rsidR="00770746" w:rsidRDefault="00215743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427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1</w:t>
      </w:r>
      <w:r w:rsidR="00AA267C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731EEB10" w14:textId="77777777" w:rsidR="00863924" w:rsidRDefault="00863924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42CCC10" w14:textId="77777777" w:rsidR="00215743" w:rsidRPr="00F3427E" w:rsidRDefault="00AA267C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007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435"/>
        <w:gridCol w:w="1193"/>
        <w:gridCol w:w="1559"/>
        <w:gridCol w:w="1447"/>
        <w:gridCol w:w="1476"/>
      </w:tblGrid>
      <w:tr w:rsidR="0081277A" w:rsidRPr="00063A88" w14:paraId="333EDD2A" w14:textId="77777777" w:rsidTr="00424696">
        <w:trPr>
          <w:trHeight w:val="912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459D300B" w14:textId="77777777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35" w:type="dxa"/>
            <w:vMerge w:val="restart"/>
            <w:shd w:val="clear" w:color="000000" w:fill="FFFFFF"/>
            <w:vAlign w:val="center"/>
            <w:hideMark/>
          </w:tcPr>
          <w:p w14:paraId="3A48F29C" w14:textId="77777777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  <w:hideMark/>
          </w:tcPr>
          <w:p w14:paraId="1B9011A2" w14:textId="45043A34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</w:t>
            </w:r>
            <w:r w:rsidR="005F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0127DB" w14:textId="77777777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респондентов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462B249" w14:textId="77777777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респондентов</w:t>
            </w:r>
          </w:p>
        </w:tc>
        <w:tc>
          <w:tcPr>
            <w:tcW w:w="1476" w:type="dxa"/>
            <w:vMerge w:val="restart"/>
            <w:shd w:val="clear" w:color="auto" w:fill="auto"/>
            <w:vAlign w:val="center"/>
            <w:hideMark/>
          </w:tcPr>
          <w:p w14:paraId="795E570F" w14:textId="77777777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кол-во респондентов</w:t>
            </w:r>
          </w:p>
        </w:tc>
      </w:tr>
      <w:tr w:rsidR="0081277A" w:rsidRPr="00063A88" w14:paraId="513DE769" w14:textId="77777777" w:rsidTr="00424696">
        <w:trPr>
          <w:trHeight w:val="468"/>
        </w:trPr>
        <w:tc>
          <w:tcPr>
            <w:tcW w:w="960" w:type="dxa"/>
            <w:vMerge/>
            <w:vAlign w:val="center"/>
            <w:hideMark/>
          </w:tcPr>
          <w:p w14:paraId="0DB75620" w14:textId="77777777" w:rsidR="0081277A" w:rsidRPr="00063A88" w:rsidRDefault="0081277A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5" w:type="dxa"/>
            <w:vMerge/>
            <w:vAlign w:val="center"/>
            <w:hideMark/>
          </w:tcPr>
          <w:p w14:paraId="4D6FB023" w14:textId="77777777" w:rsidR="0081277A" w:rsidRPr="00063A88" w:rsidRDefault="0081277A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vMerge/>
            <w:vAlign w:val="center"/>
            <w:hideMark/>
          </w:tcPr>
          <w:p w14:paraId="50C5167D" w14:textId="77777777" w:rsidR="0081277A" w:rsidRPr="00063A88" w:rsidRDefault="0081277A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3FCA934" w14:textId="194C1735" w:rsidR="0081277A" w:rsidRPr="00063A88" w:rsidRDefault="0081277A" w:rsidP="00C62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Замер </w:t>
            </w: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EF40A07" w14:textId="04B02FB7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Замер </w:t>
            </w:r>
            <w:proofErr w:type="gramStart"/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2 )</w:t>
            </w:r>
            <w:proofErr w:type="gramEnd"/>
          </w:p>
        </w:tc>
        <w:tc>
          <w:tcPr>
            <w:tcW w:w="1476" w:type="dxa"/>
            <w:vMerge/>
            <w:shd w:val="clear" w:color="auto" w:fill="auto"/>
            <w:vAlign w:val="center"/>
            <w:hideMark/>
          </w:tcPr>
          <w:p w14:paraId="73319C16" w14:textId="270148C0" w:rsidR="0081277A" w:rsidRPr="00063A88" w:rsidRDefault="0081277A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5171" w:rsidRPr="00063A88" w14:paraId="0BFA68E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EE384E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96D8E7F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B00610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97EB1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14:paraId="2721BF9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14:paraId="54C1056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</w:t>
            </w:r>
          </w:p>
        </w:tc>
      </w:tr>
      <w:tr w:rsidR="007D5171" w:rsidRPr="00063A88" w14:paraId="4D36CF4A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096A61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E6E3065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4437871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B707A8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14:paraId="0518F05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14:paraId="28C94A5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</w:tr>
      <w:tr w:rsidR="007D5171" w:rsidRPr="00063A88" w14:paraId="0F8828E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ABB2D3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9C35175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518B63E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0143FF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3E6BF9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651146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3742</w:t>
            </w:r>
          </w:p>
        </w:tc>
      </w:tr>
      <w:tr w:rsidR="007D5171" w:rsidRPr="00063A88" w14:paraId="68FF5885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596FBD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C47541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7720E8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DA4743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90C132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F48054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7D5171" w:rsidRPr="00063A88" w14:paraId="25813296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6F3DD7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4837DA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377AF87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195BBA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84D38B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5854A5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3742</w:t>
            </w:r>
          </w:p>
        </w:tc>
      </w:tr>
      <w:tr w:rsidR="007D5171" w:rsidRPr="00063A88" w14:paraId="447F9C7A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87E759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67103A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Кабардино-Балкарская Республика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8A71968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D86738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A0B36E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B46C1A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</w:tr>
      <w:tr w:rsidR="007D5171" w:rsidRPr="00063A88" w14:paraId="66ED5697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EA2BD5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447E988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5D708B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575DCC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5A45E2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DBD6C3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D5171" w:rsidRPr="00063A88" w14:paraId="6FD629FD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A1FCC2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0E8B4B5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Карачаево-Черкесская Республика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A698635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D4E5BD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22751D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97B075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</w:tr>
      <w:tr w:rsidR="007D5171" w:rsidRPr="00063A88" w14:paraId="0D31683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0615B96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A75C2CA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2BE7F38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1237E4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9AF679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9250B5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</w:tr>
      <w:tr w:rsidR="007D5171" w:rsidRPr="00063A88" w14:paraId="60238A5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B76FA3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E6AD93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41BF1C4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F16BD6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66DD48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E7F992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</w:tr>
      <w:tr w:rsidR="007D5171" w:rsidRPr="00063A88" w14:paraId="6757B438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E80152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22B7A32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Крым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9FAD4E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6C7660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AA31EE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EE5220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2192</w:t>
            </w:r>
          </w:p>
        </w:tc>
      </w:tr>
      <w:tr w:rsidR="007D5171" w:rsidRPr="00063A88" w14:paraId="6BB5BEB7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AA9B96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C3ACEA8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716D0E3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583D6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1376C7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648A38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</w:tr>
      <w:tr w:rsidR="007D5171" w:rsidRPr="00063A88" w14:paraId="0B5844C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6626DE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91E7D98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1C5322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5218E1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35490E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E47962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</w:t>
            </w:r>
          </w:p>
        </w:tc>
      </w:tr>
      <w:tr w:rsidR="007D5171" w:rsidRPr="00063A88" w14:paraId="09F2D746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452CA9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7324C2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FA083C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BED578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B4443F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4EF433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</w:tr>
      <w:tr w:rsidR="007D5171" w:rsidRPr="00063A88" w14:paraId="4161B183" w14:textId="77777777" w:rsidTr="00424696">
        <w:trPr>
          <w:trHeight w:val="468"/>
        </w:trPr>
        <w:tc>
          <w:tcPr>
            <w:tcW w:w="960" w:type="dxa"/>
            <w:shd w:val="clear" w:color="auto" w:fill="auto"/>
            <w:vAlign w:val="center"/>
            <w:hideMark/>
          </w:tcPr>
          <w:p w14:paraId="44394BA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519355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Северная Осетия-Алания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320305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4EC068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DC318F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0A2D21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1774</w:t>
            </w:r>
          </w:p>
        </w:tc>
      </w:tr>
      <w:tr w:rsidR="007D5171" w:rsidRPr="00063A88" w14:paraId="4DC4C63C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BE3D88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EF6F9D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3DB0FBB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5F7715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0C412E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D165B9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</w:t>
            </w:r>
          </w:p>
        </w:tc>
      </w:tr>
      <w:tr w:rsidR="007D5171" w:rsidRPr="00063A88" w14:paraId="260730F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0F5DAD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2D94B4A" w14:textId="46F1AFCE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Ингуше</w:t>
            </w:r>
            <w:r w:rsidR="005F1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52A1FE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C17192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D2D533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EDD976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</w:t>
            </w:r>
          </w:p>
        </w:tc>
      </w:tr>
      <w:tr w:rsidR="007D5171" w:rsidRPr="00063A88" w14:paraId="08D6A271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CEDB9E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7010A9D" w14:textId="4E39C052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Тыва</w:t>
            </w:r>
            <w:r w:rsidR="005F1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(Тува)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E00F81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63A2FA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1439E7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A242CC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2068</w:t>
            </w:r>
          </w:p>
        </w:tc>
      </w:tr>
      <w:tr w:rsidR="007D5171" w:rsidRPr="00063A88" w14:paraId="0BC7370C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D227BD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EF639E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71744D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2B9506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A4EB79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8E607D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</w:t>
            </w:r>
          </w:p>
        </w:tc>
      </w:tr>
      <w:tr w:rsidR="007D5171" w:rsidRPr="00063A88" w14:paraId="6C653B68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497717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0E8E59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1BC48A4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F3B886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9EBD20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6E5E3E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</w:tr>
      <w:tr w:rsidR="007D5171" w:rsidRPr="00063A88" w14:paraId="7D9D971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02A4F60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D7E232A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B17A879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5A70CD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4A54B2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44030D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7D5171" w:rsidRPr="00063A88" w14:paraId="63238F40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1BB47E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28C1E88C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202F9D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7382CD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11CE54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C93F4C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</w:tr>
      <w:tr w:rsidR="007D5171" w:rsidRPr="00063A88" w14:paraId="58F25F37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63B7EB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3780A1F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F28F51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150600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380EE8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44C29F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</w:t>
            </w:r>
          </w:p>
        </w:tc>
      </w:tr>
      <w:tr w:rsidR="007D5171" w:rsidRPr="00063A88" w14:paraId="6FB38158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53B983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A4AA07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BFBAB95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0F25A9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C8AC03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1FD5BB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</w:t>
            </w:r>
          </w:p>
        </w:tc>
      </w:tr>
      <w:tr w:rsidR="007D5171" w:rsidRPr="00063A88" w14:paraId="4B77C7F3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4760A5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F76FE93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31120E0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326F23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825F9D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3EECE9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</w:tr>
      <w:tr w:rsidR="007D5171" w:rsidRPr="00063A88" w14:paraId="6F42498C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D3E9A5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5B4702B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6401D08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4A675A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0FD496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FF619A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6076</w:t>
            </w:r>
          </w:p>
        </w:tc>
      </w:tr>
      <w:tr w:rsidR="007D5171" w:rsidRPr="00063A88" w14:paraId="0734D09F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D0C623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F203B2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28963D0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BC701F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CA2838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19C60A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4208</w:t>
            </w:r>
          </w:p>
        </w:tc>
      </w:tr>
      <w:tr w:rsidR="007D5171" w:rsidRPr="00063A88" w14:paraId="55D65089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034111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8809B70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8D7E9B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E2EA72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ECFD63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365AD62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4868</w:t>
            </w:r>
          </w:p>
        </w:tc>
      </w:tr>
      <w:tr w:rsidR="007D5171" w:rsidRPr="00063A88" w14:paraId="3E6047D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9DC84B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BDC3E5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B51667B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CD5375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AB95A2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3C4579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3716</w:t>
            </w:r>
          </w:p>
        </w:tc>
      </w:tr>
      <w:tr w:rsidR="007D5171" w:rsidRPr="00063A88" w14:paraId="5764576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0EB1E29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94EBDFB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CDB1B14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CAAA06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8D7D2C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ABEDE5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4870</w:t>
            </w:r>
          </w:p>
        </w:tc>
      </w:tr>
      <w:tr w:rsidR="007D5171" w:rsidRPr="00063A88" w14:paraId="29B26920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F79827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38F526B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C59B362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843684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D04560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A65AD3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1956</w:t>
            </w:r>
          </w:p>
        </w:tc>
      </w:tr>
      <w:tr w:rsidR="007D5171" w:rsidRPr="00063A88" w14:paraId="090D50C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C77C42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9AD93C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30AA07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9BBD6E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62FCFD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345D51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1918</w:t>
            </w:r>
          </w:p>
        </w:tc>
      </w:tr>
      <w:tr w:rsidR="007D5171" w:rsidRPr="00063A88" w14:paraId="2F1863A5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EE02E8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9656A73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2B19838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229590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57498D0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3BB5234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</w:tr>
      <w:tr w:rsidR="007D5171" w:rsidRPr="00063A88" w14:paraId="4CFB8B9D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5B3718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01737E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5C8C6C0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27D9D2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80390B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BD31C8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3656</w:t>
            </w:r>
          </w:p>
        </w:tc>
      </w:tr>
      <w:tr w:rsidR="007D5171" w:rsidRPr="00063A88" w14:paraId="3FC4D086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927F4E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CEC21B5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9D5EF0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F3FA3F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7819B4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22E281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</w:t>
            </w:r>
          </w:p>
        </w:tc>
      </w:tr>
      <w:tr w:rsidR="007D5171" w:rsidRPr="00063A88" w14:paraId="4560D1B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C807A2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7DBE47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9D98F03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A504CB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59CE92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FA9EFC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</w:t>
            </w:r>
          </w:p>
        </w:tc>
      </w:tr>
      <w:tr w:rsidR="007D5171" w:rsidRPr="00063A88" w14:paraId="72907A7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E59BE8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3EE4C1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7E986B7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4E1E01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85EA26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1883CC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</w:t>
            </w:r>
          </w:p>
        </w:tc>
      </w:tr>
      <w:tr w:rsidR="007D5171" w:rsidRPr="00063A88" w14:paraId="256F239C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BB69E0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7D8CC4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320BA6B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99C8EC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61E8ED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D5B5F9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3594</w:t>
            </w:r>
          </w:p>
        </w:tc>
      </w:tr>
      <w:tr w:rsidR="007D5171" w:rsidRPr="00063A88" w14:paraId="6450B619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3B5E5E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441744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E17C6A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12DBBB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287C97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E483CC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</w:t>
            </w:r>
          </w:p>
        </w:tc>
      </w:tr>
      <w:tr w:rsidR="007D5171" w:rsidRPr="00063A88" w14:paraId="5E69A5E9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0766B73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A8FCCE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9B40FB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BCC6F0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CCBF6D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7C9A91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3848</w:t>
            </w:r>
          </w:p>
        </w:tc>
      </w:tr>
      <w:tr w:rsidR="007D5171" w:rsidRPr="00063A88" w14:paraId="0E77AD4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60EB67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D7A860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074F7C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253B9A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1064CC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9BD4E7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1368</w:t>
            </w:r>
          </w:p>
        </w:tc>
      </w:tr>
      <w:tr w:rsidR="007D5171" w:rsidRPr="00063A88" w14:paraId="5A957C1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03E6CC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5E00A2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EF2374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D40B3E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643905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90471F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6058</w:t>
            </w:r>
          </w:p>
        </w:tc>
      </w:tr>
      <w:tr w:rsidR="007D5171" w:rsidRPr="00063A88" w14:paraId="5074420C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3C5F99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D03CB2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5964A3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AA547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E77E27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8383C7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7D5171" w:rsidRPr="00063A88" w14:paraId="2EDFC967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716B5A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D42B136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29548A5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410CE9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3D238D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2DC777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</w:t>
            </w:r>
          </w:p>
        </w:tc>
      </w:tr>
      <w:tr w:rsidR="007D5171" w:rsidRPr="00063A88" w14:paraId="5FD76C68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A3E3E9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20F446A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Кемеровская область — Кузбасс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648458B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DA0D88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E9EEC7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1E240A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</w:t>
            </w:r>
          </w:p>
        </w:tc>
      </w:tr>
      <w:tr w:rsidR="007D5171" w:rsidRPr="00063A88" w14:paraId="0447757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666C9E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05C2731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A5843D7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72F5C0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EEB73D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9C777B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</w:t>
            </w:r>
          </w:p>
        </w:tc>
      </w:tr>
      <w:tr w:rsidR="007D5171" w:rsidRPr="00063A88" w14:paraId="26E33F0A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471A6C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718E123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081CD4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EAE487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F1F8F6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38CCE11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</w:tr>
      <w:tr w:rsidR="007D5171" w:rsidRPr="00063A88" w14:paraId="77E7C157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6F631C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DDFB21F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9C1369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45804D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FBE789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3925BD9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7D5171" w:rsidRPr="00063A88" w14:paraId="588BC507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0F1253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E2E47B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082E871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91BF52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0993C5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31AD185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1502</w:t>
            </w:r>
          </w:p>
        </w:tc>
      </w:tr>
      <w:tr w:rsidR="007D5171" w:rsidRPr="00063A88" w14:paraId="6858001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05128E5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3EA54B3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FC0355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BCBFE8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BF1A29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FF86C1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</w:t>
            </w:r>
          </w:p>
        </w:tc>
      </w:tr>
      <w:tr w:rsidR="007D5171" w:rsidRPr="00063A88" w14:paraId="1764F65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307E8E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17F373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8753900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418ABE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187EDA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6B5CC2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</w:tr>
      <w:tr w:rsidR="007D5171" w:rsidRPr="00063A88" w14:paraId="38098083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74C341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176215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BE9735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5FB036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59BDAF9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D05869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D5171" w:rsidRPr="00063A88" w14:paraId="45031BE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F93EEC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93BB27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23B44B9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6C8227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6DFA82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D4256A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13070</w:t>
            </w:r>
          </w:p>
        </w:tc>
      </w:tr>
      <w:tr w:rsidR="007D5171" w:rsidRPr="00063A88" w14:paraId="497727C3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351976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C2B00C6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8C96D0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26912E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40785A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F9E5D8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2108</w:t>
            </w:r>
          </w:p>
        </w:tc>
      </w:tr>
      <w:tr w:rsidR="007D5171" w:rsidRPr="00063A88" w14:paraId="56764CB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B3D394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6CA7583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00B0904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265C3F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51C52B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A9F25B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7316</w:t>
            </w:r>
          </w:p>
        </w:tc>
      </w:tr>
      <w:tr w:rsidR="007D5171" w:rsidRPr="00063A88" w14:paraId="231D4F8F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3692E7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5296BD8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11B0FA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634D08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331FC0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F9F737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7D5171" w:rsidRPr="00063A88" w14:paraId="06D870F0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681E4C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031CF14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1E1FBA0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57ED5E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DE1FD2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1B8BA8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5184</w:t>
            </w:r>
          </w:p>
        </w:tc>
      </w:tr>
      <w:tr w:rsidR="007D5171" w:rsidRPr="00063A88" w14:paraId="4C1F4363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8715AE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FB89D0A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86D7C0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B3BC18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E7C3F9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FA0851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7D5171" w:rsidRPr="00063A88" w14:paraId="76DD57F9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668FA1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44E347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740A935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6A80B2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7C0BA2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7B21BB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3762</w:t>
            </w:r>
          </w:p>
        </w:tc>
      </w:tr>
      <w:tr w:rsidR="007D5171" w:rsidRPr="00063A88" w14:paraId="46668D5B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484E34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90F92A1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578E5A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A10311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A37C98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393BCE4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7D5171" w:rsidRPr="00063A88" w14:paraId="517044BA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749C20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3A5B54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7282EB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B9639F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D39A34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73899C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2540</w:t>
            </w:r>
          </w:p>
        </w:tc>
      </w:tr>
      <w:tr w:rsidR="007D5171" w:rsidRPr="00063A88" w14:paraId="3D470F88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B0980E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6A2853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3DC84E3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DE2DB5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3069C5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FA94EF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</w:tr>
      <w:tr w:rsidR="007D5171" w:rsidRPr="00063A88" w14:paraId="7C3D8E5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A2B97E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256FDF1A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FCE9BE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4407E6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93E352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28AA73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5184</w:t>
            </w:r>
          </w:p>
        </w:tc>
      </w:tr>
      <w:tr w:rsidR="007D5171" w:rsidRPr="00063A88" w14:paraId="770FA645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08B9E7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74C0271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A068B81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822C7A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951375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BC3F16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</w:tr>
      <w:tr w:rsidR="007D5171" w:rsidRPr="00063A88" w14:paraId="406AF4C5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E6AA05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B95625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CEAD423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7D91A7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ED8C8E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D9F396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5630</w:t>
            </w:r>
          </w:p>
        </w:tc>
      </w:tr>
      <w:tr w:rsidR="007D5171" w:rsidRPr="00063A88" w14:paraId="20D325B9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23D122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BEEC4F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2077DF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479449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5B48AA5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DBCD8B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3904</w:t>
            </w:r>
          </w:p>
        </w:tc>
      </w:tr>
      <w:tr w:rsidR="007D5171" w:rsidRPr="00063A88" w14:paraId="7F754216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F5AEEF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E8F565F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BF15B0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53DA6D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93709C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F80136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</w:tr>
      <w:tr w:rsidR="007D5171" w:rsidRPr="00063A88" w14:paraId="7404448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07546D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E2C9CAC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0834D2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8337C6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A384DD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D0F037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6928</w:t>
            </w:r>
          </w:p>
        </w:tc>
      </w:tr>
      <w:tr w:rsidR="007D5171" w:rsidRPr="00063A88" w14:paraId="0C24D60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2C571F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BB1EDD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3FF2F0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FBBB6B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F5CA96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0DA922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</w:t>
            </w:r>
          </w:p>
        </w:tc>
      </w:tr>
      <w:tr w:rsidR="007D5171" w:rsidRPr="00063A88" w14:paraId="561C0D43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C34977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8A2F1BE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E20CD47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B70130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596E5A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8F5507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7D5171" w:rsidRPr="00063A88" w14:paraId="6BF47D5B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0D35BA1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1314D76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B7595C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9002BC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69BDFB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4E1227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</w:tr>
      <w:tr w:rsidR="007D5171" w:rsidRPr="00063A88" w14:paraId="152EF8C3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D7A008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6C71EC7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9897362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91C750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3C1919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3FBFD3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</w:t>
            </w:r>
          </w:p>
        </w:tc>
      </w:tr>
      <w:tr w:rsidR="007D5171" w:rsidRPr="00063A88" w14:paraId="0D953756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609FE0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862F3F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735FEA8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D77482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7417C0D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E4D7BD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2418</w:t>
            </w:r>
          </w:p>
        </w:tc>
      </w:tr>
      <w:tr w:rsidR="007D5171" w:rsidRPr="00063A88" w14:paraId="5E6DF1C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078894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B364022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B4710B4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0586D4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1B653D3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5EA73E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</w:t>
            </w:r>
          </w:p>
        </w:tc>
      </w:tr>
      <w:tr w:rsidR="007D5171" w:rsidRPr="00063A88" w14:paraId="3B8FCA7C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AE0953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54C839F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206579C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FFE6D9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0EBFE61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2EAFA43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</w:tr>
      <w:tr w:rsidR="007D5171" w:rsidRPr="00063A88" w14:paraId="76B3DFA5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657D17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20C651A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708F753A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A9129A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DF7E7F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6A8B226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6692</w:t>
            </w:r>
          </w:p>
        </w:tc>
      </w:tr>
      <w:tr w:rsidR="007D5171" w:rsidRPr="00063A88" w14:paraId="1655876A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D97C46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256D991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8E57F6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75518E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6AA817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6355048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</w:tr>
      <w:tr w:rsidR="007D5171" w:rsidRPr="00063A88" w14:paraId="0294B915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6A38BC4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1D9B0626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Чукотский АО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F478EEF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7434A5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B875AB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22B1304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D5171" w:rsidRPr="00063A88" w14:paraId="1C4C4EA4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1E8D061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232F6153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Москва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BB563C6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8C18CBB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440A7B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F6E0F4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5184</w:t>
            </w:r>
          </w:p>
        </w:tc>
      </w:tr>
      <w:tr w:rsidR="007D5171" w:rsidRPr="00063A88" w14:paraId="431F84F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3671A02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4018CE75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Севастополь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2B52863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ADB153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51C8A74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19C55A2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</w:tr>
      <w:tr w:rsidR="007D5171" w:rsidRPr="00063A88" w14:paraId="4C2B177E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B3C136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3AC127F1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Санкт-Петербург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F261402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2DA40D5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59F5F66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4BF9E09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10272</w:t>
            </w:r>
          </w:p>
        </w:tc>
      </w:tr>
      <w:tr w:rsidR="007D5171" w:rsidRPr="00063A88" w14:paraId="0DC5BAA2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2C310D8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0E1865A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Еврейская АО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6EC2A60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D226C2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2C9B243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6C990D2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7D5171" w:rsidRPr="00063A88" w14:paraId="32B48AF8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595935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06437809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Ямало-Ненецкий АО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6560A08C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6FC0C4D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4E70BFF6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56811FFA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</w:tr>
      <w:tr w:rsidR="007D5171" w:rsidRPr="00063A88" w14:paraId="1EB71631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3441B11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76CF463F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АО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08C6CE62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DE843DE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62807350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74D4B1D4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</w:t>
            </w:r>
          </w:p>
        </w:tc>
      </w:tr>
      <w:tr w:rsidR="007D5171" w:rsidRPr="00063A88" w14:paraId="09146FAA" w14:textId="77777777" w:rsidTr="00424696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70DB192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3435" w:type="dxa"/>
            <w:shd w:val="clear" w:color="auto" w:fill="auto"/>
            <w:vAlign w:val="center"/>
            <w:hideMark/>
          </w:tcPr>
          <w:p w14:paraId="20611F0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Ненецкий автономный округ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8F0F197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E710CB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447" w:type="dxa"/>
            <w:shd w:val="clear" w:color="000000" w:fill="FFFFFF"/>
            <w:noWrap/>
            <w:vAlign w:val="center"/>
            <w:hideMark/>
          </w:tcPr>
          <w:p w14:paraId="3201A0AC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476" w:type="dxa"/>
            <w:shd w:val="clear" w:color="000000" w:fill="FFFFFF"/>
            <w:noWrap/>
            <w:vAlign w:val="center"/>
            <w:hideMark/>
          </w:tcPr>
          <w:p w14:paraId="037DB84F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1738</w:t>
            </w:r>
          </w:p>
        </w:tc>
      </w:tr>
      <w:tr w:rsidR="007D5171" w:rsidRPr="00063A88" w14:paraId="7C116B7E" w14:textId="77777777" w:rsidTr="0042469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0C92BD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5" w:type="dxa"/>
            <w:shd w:val="clear" w:color="auto" w:fill="auto"/>
            <w:noWrap/>
            <w:vAlign w:val="center"/>
            <w:hideMark/>
          </w:tcPr>
          <w:p w14:paraId="2D664F87" w14:textId="77777777" w:rsidR="007D5171" w:rsidRPr="00063A88" w:rsidRDefault="007D5171" w:rsidP="00770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4905B30D" w14:textId="77777777" w:rsidR="007D5171" w:rsidRPr="00063A88" w:rsidRDefault="007D5171" w:rsidP="00770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респондент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B2DEB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106 922</w:t>
            </w:r>
          </w:p>
        </w:tc>
        <w:tc>
          <w:tcPr>
            <w:tcW w:w="1447" w:type="dxa"/>
            <w:shd w:val="clear" w:color="auto" w:fill="auto"/>
            <w:noWrap/>
            <w:vAlign w:val="center"/>
            <w:hideMark/>
          </w:tcPr>
          <w:p w14:paraId="3B1759B7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106 922</w:t>
            </w:r>
          </w:p>
        </w:tc>
        <w:tc>
          <w:tcPr>
            <w:tcW w:w="1476" w:type="dxa"/>
            <w:shd w:val="clear" w:color="auto" w:fill="auto"/>
            <w:noWrap/>
            <w:vAlign w:val="center"/>
            <w:hideMark/>
          </w:tcPr>
          <w:p w14:paraId="09D99AB9" w14:textId="77777777" w:rsidR="007D5171" w:rsidRPr="00063A88" w:rsidRDefault="007D5171" w:rsidP="00770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213 844</w:t>
            </w:r>
          </w:p>
        </w:tc>
      </w:tr>
    </w:tbl>
    <w:p w14:paraId="4355BB22" w14:textId="77777777" w:rsidR="00F8472D" w:rsidRDefault="00F8472D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8D2A7" w14:textId="77777777" w:rsidR="00F8472D" w:rsidRPr="00F3427E" w:rsidRDefault="00F8472D" w:rsidP="002157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9"/>
        <w:gridCol w:w="5257"/>
      </w:tblGrid>
      <w:tr w:rsidR="00AA267C" w:rsidRPr="005F3347" w14:paraId="0D5CE967" w14:textId="77777777" w:rsidTr="00F8472D">
        <w:trPr>
          <w:jc w:val="center"/>
        </w:trPr>
        <w:tc>
          <w:tcPr>
            <w:tcW w:w="494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6B63F90" w14:textId="77777777" w:rsidR="00AA267C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B14A8F" w14:textId="77777777" w:rsidR="00AA267C" w:rsidRPr="005F3347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4862239" w14:textId="77777777" w:rsidR="00AA267C" w:rsidRPr="005F3347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48DBA91E" w14:textId="77777777" w:rsidR="00AA267C" w:rsidRPr="00F72E39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14:paraId="2DF3B785" w14:textId="77777777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79D43810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D77BA58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Е.Б. Фролова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5534979C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7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A92D1D" w14:textId="77777777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E348B86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645C6FB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2DEF52E4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128AF08" w14:textId="060CDB4D" w:rsidR="00AA267C" w:rsidRPr="00770746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CF94E3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68F7250" w14:textId="77777777" w:rsidR="00770746" w:rsidRDefault="00770746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21F9B4C" w14:textId="77777777" w:rsidR="009F70A8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E74AEA5" w14:textId="7195A433" w:rsidR="00AA267C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072D8D4" w14:textId="77777777" w:rsidR="00215743" w:rsidRDefault="00215743" w:rsidP="00215743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1134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10F510A4" w14:textId="77777777" w:rsidR="00FF2CFA" w:rsidRDefault="00215743" w:rsidP="00863924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427E">
        <w:rPr>
          <w:rFonts w:ascii="Times New Roman" w:eastAsia="Calibri" w:hAnsi="Times New Roman" w:cs="Times New Roman"/>
          <w:sz w:val="20"/>
          <w:szCs w:val="20"/>
        </w:rPr>
        <w:br w:type="page"/>
      </w:r>
      <w:r w:rsidRPr="00F3427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  <w:r w:rsidR="00AA267C">
        <w:rPr>
          <w:rFonts w:ascii="Times New Roman" w:eastAsia="Calibri" w:hAnsi="Times New Roman" w:cs="Times New Roman"/>
          <w:sz w:val="24"/>
          <w:szCs w:val="24"/>
        </w:rPr>
        <w:t xml:space="preserve"> к техническому заданию</w:t>
      </w:r>
    </w:p>
    <w:p w14:paraId="248C0BF7" w14:textId="77777777" w:rsidR="00863924" w:rsidRDefault="00863924" w:rsidP="00863924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7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3417"/>
        <w:gridCol w:w="1269"/>
        <w:gridCol w:w="1447"/>
        <w:gridCol w:w="1447"/>
        <w:gridCol w:w="1542"/>
      </w:tblGrid>
      <w:tr w:rsidR="0081277A" w:rsidRPr="00424696" w14:paraId="747B6B02" w14:textId="77777777" w:rsidTr="00C629EE">
        <w:trPr>
          <w:trHeight w:val="912"/>
        </w:trPr>
        <w:tc>
          <w:tcPr>
            <w:tcW w:w="948" w:type="dxa"/>
            <w:vMerge w:val="restart"/>
            <w:shd w:val="clear" w:color="000000" w:fill="FFFFFF"/>
            <w:vAlign w:val="center"/>
            <w:hideMark/>
          </w:tcPr>
          <w:p w14:paraId="2BB3D8E6" w14:textId="77777777" w:rsidR="0081277A" w:rsidRPr="00424696" w:rsidRDefault="0081277A" w:rsidP="0047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17" w:type="dxa"/>
            <w:vMerge w:val="restart"/>
            <w:shd w:val="clear" w:color="000000" w:fill="FFFFFF"/>
            <w:vAlign w:val="center"/>
            <w:hideMark/>
          </w:tcPr>
          <w:p w14:paraId="2D94C50D" w14:textId="77777777" w:rsidR="0081277A" w:rsidRPr="00424696" w:rsidRDefault="0081277A" w:rsidP="0047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  <w:hideMark/>
          </w:tcPr>
          <w:p w14:paraId="3F5840DD" w14:textId="77777777" w:rsidR="0081277A" w:rsidRPr="00424696" w:rsidRDefault="0081277A" w:rsidP="0047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BD4084" w14:textId="1F52D17A" w:rsidR="0081277A" w:rsidRPr="00B935A4" w:rsidRDefault="0081277A" w:rsidP="0047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="00B9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фокус групп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260E6CF" w14:textId="473AFF6D" w:rsidR="0081277A" w:rsidRPr="00424696" w:rsidRDefault="0081277A" w:rsidP="0047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</w:t>
            </w:r>
            <w:r w:rsidR="00B9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фокус групп</w:t>
            </w:r>
          </w:p>
        </w:tc>
        <w:tc>
          <w:tcPr>
            <w:tcW w:w="1542" w:type="dxa"/>
            <w:vMerge w:val="restart"/>
            <w:shd w:val="clear" w:color="auto" w:fill="auto"/>
            <w:vAlign w:val="center"/>
            <w:hideMark/>
          </w:tcPr>
          <w:p w14:paraId="1AB5017D" w14:textId="6E165EDB" w:rsidR="0081277A" w:rsidRPr="00424696" w:rsidRDefault="0081277A" w:rsidP="0047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фокус-групп</w:t>
            </w:r>
          </w:p>
          <w:p w14:paraId="0A8391C2" w14:textId="08A731B3" w:rsidR="0081277A" w:rsidRPr="00424696" w:rsidRDefault="0081277A" w:rsidP="00C62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1277A" w:rsidRPr="00424696" w14:paraId="7A0C4DA5" w14:textId="77777777" w:rsidTr="00C629EE">
        <w:trPr>
          <w:trHeight w:val="468"/>
        </w:trPr>
        <w:tc>
          <w:tcPr>
            <w:tcW w:w="948" w:type="dxa"/>
            <w:vMerge/>
            <w:vAlign w:val="center"/>
            <w:hideMark/>
          </w:tcPr>
          <w:p w14:paraId="3DC51A05" w14:textId="77777777" w:rsidR="0081277A" w:rsidRPr="00424696" w:rsidRDefault="0081277A" w:rsidP="00C62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7" w:type="dxa"/>
            <w:vMerge/>
            <w:vAlign w:val="center"/>
            <w:hideMark/>
          </w:tcPr>
          <w:p w14:paraId="4D841A0B" w14:textId="77777777" w:rsidR="0081277A" w:rsidRPr="00424696" w:rsidRDefault="0081277A" w:rsidP="00C62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14:paraId="5FE7E4DF" w14:textId="77777777" w:rsidR="0081277A" w:rsidRPr="00424696" w:rsidRDefault="0081277A" w:rsidP="00C62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E4426C9" w14:textId="1CEA652A" w:rsidR="0081277A" w:rsidRPr="00424696" w:rsidRDefault="0081277A" w:rsidP="00C62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Замер </w:t>
            </w: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790DCCF" w14:textId="6737ACE2" w:rsidR="0081277A" w:rsidRPr="00424696" w:rsidRDefault="0081277A" w:rsidP="00C62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Замер </w:t>
            </w:r>
            <w:proofErr w:type="gramStart"/>
            <w:r w:rsidRPr="00063A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2 )</w:t>
            </w:r>
            <w:proofErr w:type="gramEnd"/>
          </w:p>
        </w:tc>
        <w:tc>
          <w:tcPr>
            <w:tcW w:w="1542" w:type="dxa"/>
            <w:vMerge/>
            <w:shd w:val="clear" w:color="auto" w:fill="auto"/>
            <w:vAlign w:val="center"/>
            <w:hideMark/>
          </w:tcPr>
          <w:p w14:paraId="0B73F1B4" w14:textId="6931130E" w:rsidR="0081277A" w:rsidRPr="00424696" w:rsidRDefault="0081277A" w:rsidP="00C62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24696" w:rsidRPr="00424696" w14:paraId="1F5BE889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50BA92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B66157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Адыгея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652423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CC2CC4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823EEF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5593BA3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E699A79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3F4A2B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B13233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83BD66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A9D991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B0604F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0F9E8E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E7180D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457EDA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C44BD0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4150A4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37A02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F08D78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140650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609F19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369495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93085F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591626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577D57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1441E5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D4D357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738ED7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68657B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ADFFF3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E4EC4D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EE30AA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71BB31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CB2ECF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36A1FE3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DFA90C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090CBA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Кабардино-Балкарская Республика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DE1A9B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537FE4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024051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0E384C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5B273D3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9561BE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77909D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97B5B4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C6A0C1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5E788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2432A1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F2FEA77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A12135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27D829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Карачаево-Черкесская Республика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7408CB3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06861A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F76524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94034A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C64C3D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C42B93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6C9231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Карелия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D54F41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F24E70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C0CF9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0E9977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F0AD4D2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0B9E27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63328C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3B06A3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1E830A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39F3AA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E9902B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EF4287D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D932CB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226692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Крым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69DCC4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EB1721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873C29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BFCDE9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1B273E7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7C210E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B0EA74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Марий Эл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C33842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F621C6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1E8202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125C99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CDAF3A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6152F8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5CDEFE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879519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13B5A6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D071D3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64F9C3D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1DB9F35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6C26B1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B93433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B87A55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DE281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EB5948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710280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3597F29" w14:textId="77777777" w:rsidTr="00C629EE">
        <w:trPr>
          <w:trHeight w:val="468"/>
        </w:trPr>
        <w:tc>
          <w:tcPr>
            <w:tcW w:w="948" w:type="dxa"/>
            <w:shd w:val="clear" w:color="auto" w:fill="auto"/>
            <w:vAlign w:val="center"/>
            <w:hideMark/>
          </w:tcPr>
          <w:p w14:paraId="51777CD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FFDDE2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Северная Осетия-Алания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793FB2D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BBDB38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79C595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41D4E8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5C6EF9B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B7008A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408064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2E64431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6D2B03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BF127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C34199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2F84253" w14:textId="77777777" w:rsidTr="00C629EE">
        <w:trPr>
          <w:trHeight w:val="468"/>
        </w:trPr>
        <w:tc>
          <w:tcPr>
            <w:tcW w:w="948" w:type="dxa"/>
            <w:shd w:val="clear" w:color="auto" w:fill="auto"/>
            <w:vAlign w:val="center"/>
            <w:hideMark/>
          </w:tcPr>
          <w:p w14:paraId="0BE2CBC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6B13DAF" w14:textId="40F25E42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Республика </w:t>
            </w:r>
            <w:r w:rsidR="005F179C"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Ингуше</w:t>
            </w:r>
            <w:r w:rsidR="005F1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5F179C"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8981D9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EB5155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4003D0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832767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CE64ADE" w14:textId="77777777" w:rsidTr="00C629EE">
        <w:trPr>
          <w:trHeight w:val="468"/>
        </w:trPr>
        <w:tc>
          <w:tcPr>
            <w:tcW w:w="948" w:type="dxa"/>
            <w:shd w:val="clear" w:color="auto" w:fill="auto"/>
            <w:vAlign w:val="center"/>
            <w:hideMark/>
          </w:tcPr>
          <w:p w14:paraId="5915245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B212F86" w14:textId="71CE8BAD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Тыва</w:t>
            </w:r>
            <w:r w:rsidR="005F1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(Тува)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328E771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343C9F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AA8FD5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500C24A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F8195F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9D315B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1F408A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9FC06D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49E633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B50B59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252D9F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0FDCAC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963743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76DEDA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F439FD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05822C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03BB35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D5CED0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E992E6D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3593F1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1D50B9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Чеченская Республика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529DA2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1A3A6A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3DE26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723AC6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5B9AF44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596EAF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9C181C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F9CFDB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4BE65C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753F09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A41B49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6037307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F85965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2E5BB9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25A28A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7D6939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DE8EA8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B7A831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7B40CA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D60A87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02AA2C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EB4BC0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69E812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9CCC35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F6F30E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557647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1550F8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741406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D50762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2D17BA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980919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45D962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8EAAFF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4B6D9F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5D4A84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A498E6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E9E07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155DCA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5FF945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E7B8CCD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E6E436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71D36C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76CBB1D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F72190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737546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0AD96B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447AF74E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4D54F4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64FC5C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D63371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245AD7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61B5A5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265550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3E0473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C6E536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F82C87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750AD7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1A441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3B29B6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66011DC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87EB189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E17EBD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6C00E3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0EE562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26B1D6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25319F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916BDD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678130F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F6D9DF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B52450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E2FFDA1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221F7A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C25DC2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37B264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4EA62C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780192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8523D9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612BCA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7DD105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C99F9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FFD567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8553DD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EDB4BF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DFD67D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Архангельская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D8596A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8F1153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3C8316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21B31D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387EC77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931FE1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DEE109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0FF9FA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99D0DA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922ACA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246070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6932B03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08733C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DDA02A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FA4A4B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A4F2D5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A8A181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ECA6BB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0FA671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6E602A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0FFD41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178955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A06887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7AE373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18907B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06DF06B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15225F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7864BB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612A78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B1EB4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89B67E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CED8E0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800D31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4ACFED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BB9E40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56EFEC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E2FC36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968DE8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72CAD4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5CCE8E7D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2AEDFB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9C9388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78ABD6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09200C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C338CC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60ACB5F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9BB48B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B3D3A9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6FE4D6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4EC8DC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2082D5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C11E5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1B64D2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050F89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0E20D2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B1FFF5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5947D5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C990AF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646341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E4A37F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775FC3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D5E4D4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5C70651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F4A186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89641F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76D7CD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E5A40D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D82AB9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45A168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F1F5AF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0F17D7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B66050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3DAF6F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241486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D23EAC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8FDD7C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D4D082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F3D8AF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70A042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64ED3E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924A03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54C5BBE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5F1902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F332DA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Кемеровская область — Кузбасс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96B86E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235C4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098F70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7488CC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0D6B55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D68787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BE345E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8FD776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ED96A2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5CA309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58B5C86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731F175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7F7D03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8FB2F8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75C648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E89783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AD6BD4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B278BF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239019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2208BDB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463EA41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81E9D5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987421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4FF2F4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CC5256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029676E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FFECC8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CF94CC1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3026FA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82A7A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2664B7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9691A7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F5008F4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F71A7C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63E355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B911F5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96C83F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30F13A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4731DE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02FB18D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C745C2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6FFD9A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Липецкая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04E7A6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BB3A0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2AE129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B0CAC0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1D71B14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0BB4C8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C74D7B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984C2E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534F01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AEB0DE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6811A3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2A5ED5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4368E1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BF6725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88DF10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63E5C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B727CB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226B97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499F381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28FC84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102135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7AC02F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CFB615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2D2916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322441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FC330A2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11F5F9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BA3523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395D58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2D9C2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ECD0EB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BB9537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2F194F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E2D5FD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DC27C4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927242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DA212D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DBA219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8A87DD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B1573D1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8ED00C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744AB5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06DED8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3EA52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2533AE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E06EF4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283744B7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1091CA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59CF2B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118D56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0BF1A0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56109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6C7C0A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29D25E5F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B53E18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BFF784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2B5B78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04E5BF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92A9C6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2BEB92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75FCC912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67B1B6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BD6534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84561A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BFE02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4069FD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D2DED7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34932B2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DBAB09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E16B1F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7B6CB8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AAA5EF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50B208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6EB7DE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F2036D3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A2AD09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7905F2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8A0685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CD08CE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7BA60F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6425F47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223E3DF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1E3FBF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2461F3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728CE83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387344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ED8CF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844CAC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24696" w:rsidRPr="00424696" w14:paraId="1259B2F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5E9C8F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4CF753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5D15FFB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C5BEA3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35052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61302A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AEE2D01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63254B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3E9AF4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6F6F23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AB8031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5CAAD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5E13714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55319F43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E41424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898592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7A0682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FC8BBA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D37F1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6C02AA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39E8C50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BB7AF9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0D752E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F9419E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B245F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53265D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97934B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37CD25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1DC326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786797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2CEF11E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A8F1A9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EFD0CB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CDDC93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458154F5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69E368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E9E107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70E9722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CD175D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06127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5003F1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CF5EBC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DA521A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308FE0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B061DC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4B0F67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3ED172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99D91F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56D56CBD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1620CF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9989FB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F33577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FAE538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C84FC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8A9029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4F028C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4B9819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BADBCD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332AAC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9CD3A0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137F3D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A91582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6772D4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3C59859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166619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5FBAF47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241307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ECA6F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6CDF68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EE08C7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510B1E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C8655E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7899FDA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A4797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D55C1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A3ADA9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6E54D112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779F1F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3C43B1A6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C02F3E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853295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9662C0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3FB3C33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08B76AD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46E5934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7050E33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6A2A751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9DA328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D1D3C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06B5D4F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2069190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F895CB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53B5D5C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1D8221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B9FC509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B56C27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6A6F11B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6FF10806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110B081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F4359B0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Чукотский АО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5D4994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808A7E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F1F5AB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0E6C3C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1E02DF85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0CCDB582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AB90249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Москва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6997DFE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833A1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A583C6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612102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5C4F4CF8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F45B6F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08A51FD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Севастополь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57852C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40C0CB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505DF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4F326B68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38DBD524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948BE4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26B8911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Санкт-Петербург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1A4183F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F42F56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6CCC24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845626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24696" w:rsidRPr="00424696" w14:paraId="0A297A5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48C9EDE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1B78DD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Еврейская АО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79C9D0EA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E60905A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98EBA7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2394450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44502B45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7447DA3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038B2BB4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Ямало-Ненецкий АО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0D18430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6D0249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A18351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7DB92F1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1A2DA9C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5298CC9C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4AEE4EA5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АО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334BDED8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0B0C23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8175EDF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539F4EE7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79A5E720" w14:textId="77777777" w:rsidTr="00C629EE">
        <w:trPr>
          <w:trHeight w:val="851"/>
        </w:trPr>
        <w:tc>
          <w:tcPr>
            <w:tcW w:w="948" w:type="dxa"/>
            <w:shd w:val="clear" w:color="auto" w:fill="auto"/>
            <w:vAlign w:val="center"/>
            <w:hideMark/>
          </w:tcPr>
          <w:p w14:paraId="7FA95701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1E7BB461" w14:textId="77777777" w:rsidR="00FF2CFA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Ненецкий автономный округ</w:t>
            </w:r>
          </w:p>
          <w:p w14:paraId="0AC3C030" w14:textId="77777777" w:rsidR="00424696" w:rsidRPr="00424696" w:rsidRDefault="00424696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12B0A7D7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фокус-группа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2391A3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596EC56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19F57C15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24696" w:rsidRPr="00424696" w14:paraId="23B9F51A" w14:textId="77777777" w:rsidTr="00C629EE">
        <w:trPr>
          <w:trHeight w:val="300"/>
        </w:trPr>
        <w:tc>
          <w:tcPr>
            <w:tcW w:w="948" w:type="dxa"/>
            <w:shd w:val="clear" w:color="auto" w:fill="auto"/>
            <w:vAlign w:val="center"/>
            <w:hideMark/>
          </w:tcPr>
          <w:p w14:paraId="6CA0AAF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7" w:type="dxa"/>
            <w:shd w:val="clear" w:color="auto" w:fill="auto"/>
            <w:vAlign w:val="center"/>
            <w:hideMark/>
          </w:tcPr>
          <w:p w14:paraId="6ACC8932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14:paraId="43B8228C" w14:textId="77777777" w:rsidR="00FF2CFA" w:rsidRPr="00424696" w:rsidRDefault="00FF2CFA" w:rsidP="00470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A12378B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7E98B70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42" w:type="dxa"/>
            <w:shd w:val="clear" w:color="auto" w:fill="auto"/>
            <w:vAlign w:val="center"/>
            <w:hideMark/>
          </w:tcPr>
          <w:p w14:paraId="55972D84" w14:textId="77777777" w:rsidR="00FF2CFA" w:rsidRPr="00424696" w:rsidRDefault="00FF2CFA" w:rsidP="00470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</w:tr>
    </w:tbl>
    <w:p w14:paraId="2FFC993F" w14:textId="77777777" w:rsidR="00770746" w:rsidRPr="00F3427E" w:rsidRDefault="00770746" w:rsidP="00215743">
      <w:pPr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01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9"/>
        <w:gridCol w:w="5252"/>
      </w:tblGrid>
      <w:tr w:rsidR="00AA267C" w:rsidRPr="005F3347" w14:paraId="665E5119" w14:textId="77777777" w:rsidTr="00AA267C">
        <w:trPr>
          <w:jc w:val="center"/>
        </w:trPr>
        <w:tc>
          <w:tcPr>
            <w:tcW w:w="494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8FE593" w14:textId="77777777" w:rsidR="00AA267C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366EA28" w14:textId="77777777" w:rsidR="00AA267C" w:rsidRPr="005F3347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6E31CB62" w14:textId="77777777" w:rsidR="00AA267C" w:rsidRPr="005F3347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07545A0D" w14:textId="77777777" w:rsidR="00AA267C" w:rsidRPr="00F72E39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14:paraId="4A0F6A7B" w14:textId="77777777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4C74CEA5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828613D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Е.Б. Фролова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00273E13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2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851B5E" w14:textId="77777777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977D565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F4C8FCD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67359D10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831B62D" w14:textId="0ED756BE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6276806" w14:textId="77777777" w:rsidR="009F70A8" w:rsidRPr="005F3347" w:rsidRDefault="009F70A8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26B895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2EED996" w14:textId="77777777" w:rsidR="009F70A8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5584510" w14:textId="201E01FF" w:rsidR="00AA267C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B5A2790" w14:textId="77777777" w:rsidR="00A07CE0" w:rsidRPr="005F3347" w:rsidRDefault="00A07CE0" w:rsidP="00AA2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07CE0" w:rsidRPr="005F3347" w:rsidSect="00DB0CC9">
          <w:headerReference w:type="first" r:id="rId10"/>
          <w:pgSz w:w="11906" w:h="16838"/>
          <w:pgMar w:top="1134" w:right="851" w:bottom="1134" w:left="1134" w:header="720" w:footer="720" w:gutter="0"/>
          <w:cols w:space="720"/>
          <w:docGrid w:linePitch="299"/>
        </w:sectPr>
      </w:pPr>
    </w:p>
    <w:p w14:paraId="5CACA656" w14:textId="77777777" w:rsidR="000602C4" w:rsidRPr="00247091" w:rsidRDefault="000602C4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62814" w14:textId="77777777" w:rsidR="00AA267C" w:rsidRPr="00E93214" w:rsidRDefault="00AA267C" w:rsidP="00AA267C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DEC6440" w14:textId="77777777" w:rsidR="00AA267C" w:rsidRDefault="00AA267C" w:rsidP="00AA267C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50CED50C" w14:textId="77777777" w:rsidR="00AA267C" w:rsidRDefault="00AA267C" w:rsidP="00AA267C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29D0197C" w14:textId="77777777" w:rsidR="005F3347" w:rsidRPr="00247091" w:rsidRDefault="005F3347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E61A5" w14:textId="77777777" w:rsidR="005F3347" w:rsidRPr="004869A2" w:rsidRDefault="005F3347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A4C83D" w14:textId="77777777" w:rsidR="00A07CE0" w:rsidRPr="005F3347" w:rsidRDefault="00A07CE0" w:rsidP="00F67C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</w:p>
    <w:p w14:paraId="24A2A913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2819"/>
        <w:gridCol w:w="1454"/>
        <w:gridCol w:w="1580"/>
        <w:gridCol w:w="1377"/>
        <w:gridCol w:w="1835"/>
      </w:tblGrid>
      <w:tr w:rsidR="00344F51" w:rsidRPr="005F3347" w14:paraId="5145F822" w14:textId="77777777" w:rsidTr="00B53687">
        <w:tc>
          <w:tcPr>
            <w:tcW w:w="709" w:type="dxa"/>
            <w:vAlign w:val="center"/>
          </w:tcPr>
          <w:p w14:paraId="0F3CFA5F" w14:textId="77777777" w:rsidR="00B53C44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15DD864" w14:textId="77777777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19" w:type="dxa"/>
            <w:vAlign w:val="center"/>
          </w:tcPr>
          <w:p w14:paraId="784351E9" w14:textId="77777777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4" w:type="dxa"/>
            <w:vAlign w:val="center"/>
          </w:tcPr>
          <w:p w14:paraId="49AA52D4" w14:textId="77777777" w:rsidR="00344F51" w:rsidRPr="005F3347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580" w:type="dxa"/>
            <w:vAlign w:val="center"/>
          </w:tcPr>
          <w:p w14:paraId="26385A2C" w14:textId="77777777" w:rsidR="00344F51" w:rsidRPr="005F3347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377" w:type="dxa"/>
            <w:vAlign w:val="center"/>
          </w:tcPr>
          <w:p w14:paraId="5AE80494" w14:textId="210F2652" w:rsidR="00E606B7" w:rsidRPr="00E606B7" w:rsidRDefault="00E606B7" w:rsidP="00F67C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изм. (руб.)</w:t>
            </w:r>
            <w:r w:rsidR="00910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="0024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  <w:r w:rsidR="0024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ч. НДС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20% </w:t>
            </w:r>
            <w:r w:rsidR="009F70A8" w:rsidRPr="00D165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35" w:type="dxa"/>
            <w:vAlign w:val="center"/>
          </w:tcPr>
          <w:p w14:paraId="7EE29462" w14:textId="77777777" w:rsidR="009F70A8" w:rsidRDefault="00344F5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стоимость (руб.)</w:t>
            </w:r>
            <w:r w:rsidR="00910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E76"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</w:t>
            </w:r>
            <w:r w:rsidR="0024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43E76"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НДС </w:t>
            </w:r>
            <w:r w:rsidR="00E6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20% </w:t>
            </w:r>
          </w:p>
          <w:p w14:paraId="12047D42" w14:textId="6D80BD14" w:rsidR="00344F51" w:rsidRPr="005F3347" w:rsidRDefault="009F70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65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AA3DE9" w:rsidRPr="005F3347" w14:paraId="7E6B175B" w14:textId="77777777" w:rsidTr="0024509F">
        <w:tc>
          <w:tcPr>
            <w:tcW w:w="709" w:type="dxa"/>
            <w:vAlign w:val="center"/>
          </w:tcPr>
          <w:p w14:paraId="044D222C" w14:textId="77777777" w:rsidR="00AA3DE9" w:rsidRPr="002941CE" w:rsidRDefault="00AA3DE9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65" w:type="dxa"/>
            <w:gridSpan w:val="5"/>
            <w:vAlign w:val="center"/>
          </w:tcPr>
          <w:p w14:paraId="1E24A217" w14:textId="77777777" w:rsidR="00AA3DE9" w:rsidRPr="00AA3DE9" w:rsidRDefault="00AA3DE9" w:rsidP="00AA3DE9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З</w:t>
            </w:r>
            <w:r w:rsidR="003029E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АМЕР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1</w:t>
            </w:r>
            <w:r w:rsidRPr="00547B8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. Количественное и качественное исследование, включающее в себя:</w:t>
            </w:r>
          </w:p>
        </w:tc>
      </w:tr>
      <w:tr w:rsidR="00133A37" w:rsidRPr="005F3347" w14:paraId="1D9680CF" w14:textId="77777777" w:rsidTr="00B53687">
        <w:tc>
          <w:tcPr>
            <w:tcW w:w="709" w:type="dxa"/>
            <w:vAlign w:val="center"/>
          </w:tcPr>
          <w:p w14:paraId="6D6BF771" w14:textId="77777777" w:rsidR="00133A37" w:rsidRPr="002941CE" w:rsidRDefault="00AA3DE9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5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9" w:type="dxa"/>
            <w:vAlign w:val="center"/>
          </w:tcPr>
          <w:p w14:paraId="62008DC7" w14:textId="77777777" w:rsidR="00133A37" w:rsidRPr="00AA3DE9" w:rsidRDefault="00AA3DE9" w:rsidP="00AA3D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A3D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Количественное исследование. Проведение телефонного опроса (CATI).</w:t>
            </w:r>
          </w:p>
        </w:tc>
        <w:tc>
          <w:tcPr>
            <w:tcW w:w="1454" w:type="dxa"/>
            <w:vAlign w:val="center"/>
          </w:tcPr>
          <w:p w14:paraId="4A4C0281" w14:textId="1BD16BD4" w:rsidR="00BD1975" w:rsidRDefault="00BD1975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="005F17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ед.)</w:t>
            </w:r>
          </w:p>
          <w:p w14:paraId="6108E853" w14:textId="77777777" w:rsidR="00133A37" w:rsidRPr="00B53687" w:rsidRDefault="00AA3DE9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536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респондент</w:t>
            </w:r>
          </w:p>
        </w:tc>
        <w:tc>
          <w:tcPr>
            <w:tcW w:w="1580" w:type="dxa"/>
            <w:vAlign w:val="center"/>
          </w:tcPr>
          <w:p w14:paraId="2DC5B3B6" w14:textId="77777777" w:rsidR="00133A37" w:rsidRPr="00FF2CFA" w:rsidRDefault="00FF2CF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F2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106 922</w:t>
            </w:r>
          </w:p>
        </w:tc>
        <w:tc>
          <w:tcPr>
            <w:tcW w:w="1377" w:type="dxa"/>
            <w:vAlign w:val="center"/>
          </w:tcPr>
          <w:p w14:paraId="148C14C0" w14:textId="60CEA670" w:rsidR="00133A37" w:rsidRPr="00FF2CFA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Align w:val="center"/>
          </w:tcPr>
          <w:p w14:paraId="5D04D61A" w14:textId="72D4050E" w:rsidR="00133A37" w:rsidRPr="00B53687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133A37" w:rsidRPr="005F3347" w14:paraId="2A3A63AB" w14:textId="77777777" w:rsidTr="00B53687">
        <w:tc>
          <w:tcPr>
            <w:tcW w:w="709" w:type="dxa"/>
            <w:vAlign w:val="center"/>
          </w:tcPr>
          <w:p w14:paraId="31D8451D" w14:textId="77777777" w:rsidR="00133A37" w:rsidRPr="002941CE" w:rsidRDefault="00AA3DE9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53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9" w:type="dxa"/>
            <w:vAlign w:val="center"/>
          </w:tcPr>
          <w:p w14:paraId="50E0410D" w14:textId="77777777" w:rsidR="00AA3DE9" w:rsidRPr="00AA3DE9" w:rsidRDefault="00AA3DE9" w:rsidP="00AA3DE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A3D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Качественное исследование. Проведение фокус-групп.</w:t>
            </w:r>
          </w:p>
          <w:p w14:paraId="462C6F8E" w14:textId="77777777" w:rsidR="00133A37" w:rsidRPr="002941CE" w:rsidRDefault="00133A3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vAlign w:val="center"/>
          </w:tcPr>
          <w:p w14:paraId="31C080A4" w14:textId="4C2260C8" w:rsidR="00BD1975" w:rsidRDefault="00BD1975" w:rsidP="00BD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="005F17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ед.)</w:t>
            </w:r>
          </w:p>
          <w:p w14:paraId="4113D631" w14:textId="77777777" w:rsidR="00133A37" w:rsidRPr="00B53687" w:rsidRDefault="00AA3DE9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536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фокус-группа</w:t>
            </w:r>
          </w:p>
        </w:tc>
        <w:tc>
          <w:tcPr>
            <w:tcW w:w="1580" w:type="dxa"/>
            <w:vAlign w:val="center"/>
          </w:tcPr>
          <w:p w14:paraId="310CDBA3" w14:textId="77777777" w:rsidR="00133A37" w:rsidRPr="00FF2CFA" w:rsidRDefault="00FF2CF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F2C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377" w:type="dxa"/>
            <w:vAlign w:val="center"/>
          </w:tcPr>
          <w:p w14:paraId="5552BAC7" w14:textId="15E667EA" w:rsidR="00133A37" w:rsidRPr="00FF2CFA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Align w:val="center"/>
          </w:tcPr>
          <w:p w14:paraId="61D457D5" w14:textId="4AD2D947" w:rsidR="00133A37" w:rsidRPr="00B53687" w:rsidRDefault="00133A3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53687" w:rsidRPr="005F3347" w14:paraId="4A5B4605" w14:textId="77777777" w:rsidTr="0024509F">
        <w:tc>
          <w:tcPr>
            <w:tcW w:w="709" w:type="dxa"/>
            <w:vAlign w:val="center"/>
          </w:tcPr>
          <w:p w14:paraId="1D0E5012" w14:textId="77777777" w:rsidR="00B53687" w:rsidRPr="002941CE" w:rsidRDefault="00B5368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65" w:type="dxa"/>
            <w:gridSpan w:val="5"/>
            <w:vAlign w:val="center"/>
          </w:tcPr>
          <w:p w14:paraId="492277D0" w14:textId="77777777" w:rsidR="00B53687" w:rsidRPr="00FF2CFA" w:rsidRDefault="00B5368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F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З</w:t>
            </w:r>
            <w:r w:rsidR="003029E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АМЕР</w:t>
            </w:r>
            <w:r w:rsidRPr="00FF2CF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2. Количественное и качественное исследование, включающее в себя:</w:t>
            </w:r>
          </w:p>
        </w:tc>
      </w:tr>
      <w:tr w:rsidR="00B53687" w:rsidRPr="00B53687" w14:paraId="39B8A79C" w14:textId="77777777" w:rsidTr="00B53687">
        <w:tc>
          <w:tcPr>
            <w:tcW w:w="709" w:type="dxa"/>
            <w:vAlign w:val="center"/>
          </w:tcPr>
          <w:p w14:paraId="2A9A1764" w14:textId="77777777" w:rsidR="00B53687" w:rsidRPr="002941CE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819" w:type="dxa"/>
            <w:vAlign w:val="center"/>
          </w:tcPr>
          <w:p w14:paraId="74802E8B" w14:textId="77777777" w:rsidR="00B53687" w:rsidRPr="00AA3DE9" w:rsidRDefault="00B53687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A3D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Количественное исследование. Проведение телефонного опроса (CATI).</w:t>
            </w:r>
          </w:p>
        </w:tc>
        <w:tc>
          <w:tcPr>
            <w:tcW w:w="1454" w:type="dxa"/>
            <w:vAlign w:val="center"/>
          </w:tcPr>
          <w:p w14:paraId="748674D1" w14:textId="5DE7BE68" w:rsidR="00BD1975" w:rsidRDefault="00BD1975" w:rsidP="00BD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="005F17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ед.)</w:t>
            </w:r>
          </w:p>
          <w:p w14:paraId="653C6C89" w14:textId="77777777" w:rsidR="00B53687" w:rsidRPr="00B53687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536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респондент</w:t>
            </w:r>
          </w:p>
        </w:tc>
        <w:tc>
          <w:tcPr>
            <w:tcW w:w="1580" w:type="dxa"/>
            <w:vAlign w:val="center"/>
          </w:tcPr>
          <w:p w14:paraId="5A1CB24A" w14:textId="77777777" w:rsidR="00B53687" w:rsidRPr="00FF2CFA" w:rsidRDefault="00FF2CFA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F2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106 922</w:t>
            </w:r>
          </w:p>
        </w:tc>
        <w:tc>
          <w:tcPr>
            <w:tcW w:w="1377" w:type="dxa"/>
            <w:vAlign w:val="center"/>
          </w:tcPr>
          <w:p w14:paraId="19F097A7" w14:textId="432D3DCC" w:rsidR="00B53687" w:rsidRPr="00FF2CFA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Align w:val="center"/>
          </w:tcPr>
          <w:p w14:paraId="3DF6A22F" w14:textId="5C4BDFC0" w:rsidR="00B53687" w:rsidRPr="00B53687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53687" w:rsidRPr="00B53687" w14:paraId="72609563" w14:textId="77777777" w:rsidTr="00B53687">
        <w:tc>
          <w:tcPr>
            <w:tcW w:w="709" w:type="dxa"/>
            <w:vAlign w:val="center"/>
          </w:tcPr>
          <w:p w14:paraId="7C02F0E6" w14:textId="77777777" w:rsidR="00B53687" w:rsidRPr="002941CE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819" w:type="dxa"/>
            <w:vAlign w:val="center"/>
          </w:tcPr>
          <w:p w14:paraId="17E0909B" w14:textId="77777777" w:rsidR="00B53687" w:rsidRPr="00AA3DE9" w:rsidRDefault="00B53687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AA3DE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Качественное исследование. Проведение фокус-групп.</w:t>
            </w:r>
          </w:p>
          <w:p w14:paraId="1D185743" w14:textId="77777777" w:rsidR="00B53687" w:rsidRPr="002941CE" w:rsidRDefault="00B53687" w:rsidP="00245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vAlign w:val="center"/>
          </w:tcPr>
          <w:p w14:paraId="49D86DB8" w14:textId="1E808F40" w:rsidR="00BD1975" w:rsidRDefault="00BD1975" w:rsidP="00BD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="005F17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ед.)</w:t>
            </w:r>
          </w:p>
          <w:p w14:paraId="0EF61785" w14:textId="77777777" w:rsidR="00B53687" w:rsidRPr="00B53687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536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фокус-группа</w:t>
            </w:r>
          </w:p>
        </w:tc>
        <w:tc>
          <w:tcPr>
            <w:tcW w:w="1580" w:type="dxa"/>
            <w:vAlign w:val="center"/>
          </w:tcPr>
          <w:p w14:paraId="11F0FD78" w14:textId="77777777" w:rsidR="00B53687" w:rsidRPr="00B53687" w:rsidRDefault="00FF2CFA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377" w:type="dxa"/>
            <w:vAlign w:val="center"/>
          </w:tcPr>
          <w:p w14:paraId="6538A841" w14:textId="39A88105" w:rsidR="00B53687" w:rsidRPr="00B53687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Align w:val="center"/>
          </w:tcPr>
          <w:p w14:paraId="499BA047" w14:textId="106A625A" w:rsidR="00B53687" w:rsidRPr="00B53687" w:rsidRDefault="00B53687" w:rsidP="00245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B53687" w:rsidRPr="005F3347" w14:paraId="26F26989" w14:textId="77777777" w:rsidTr="00B53687">
        <w:tc>
          <w:tcPr>
            <w:tcW w:w="7939" w:type="dxa"/>
            <w:gridSpan w:val="5"/>
            <w:vAlign w:val="center"/>
          </w:tcPr>
          <w:p w14:paraId="7E4FEFBF" w14:textId="77777777" w:rsidR="00B53687" w:rsidRPr="005F3347" w:rsidRDefault="00B53687" w:rsidP="00245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835" w:type="dxa"/>
            <w:vAlign w:val="center"/>
          </w:tcPr>
          <w:p w14:paraId="5BAD6B18" w14:textId="65D3A669" w:rsidR="00B53687" w:rsidRPr="005F3347" w:rsidRDefault="00B53687" w:rsidP="008B6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985995D" w14:textId="77777777" w:rsidR="009F70A8" w:rsidRPr="0000734A" w:rsidRDefault="009F70A8" w:rsidP="009F70A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</w:rPr>
      </w:pPr>
      <w:r w:rsidRPr="003A6E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346.11. НК РФ</w:t>
      </w:r>
      <w:r w:rsidRPr="00476B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47091">
        <w:rPr>
          <w:rFonts w:ascii="Times New Roman" w:hAnsi="Times New Roman" w:cs="Times New Roman"/>
          <w:b/>
          <w:bCs/>
          <w:color w:val="FF0000"/>
          <w:sz w:val="24"/>
          <w:szCs w:val="24"/>
        </w:rPr>
        <w:t>(ЕСЛИ ПРИМЕНИМО)</w:t>
      </w:r>
    </w:p>
    <w:p w14:paraId="3CC7833D" w14:textId="77777777" w:rsidR="00A07CE0" w:rsidRPr="005F3347" w:rsidRDefault="00A07CE0" w:rsidP="00F67C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1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9"/>
        <w:gridCol w:w="5252"/>
      </w:tblGrid>
      <w:tr w:rsidR="00AA267C" w:rsidRPr="005F3347" w14:paraId="5ACD17CC" w14:textId="77777777" w:rsidTr="0024509F">
        <w:trPr>
          <w:jc w:val="center"/>
        </w:trPr>
        <w:tc>
          <w:tcPr>
            <w:tcW w:w="494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02862A" w14:textId="77777777" w:rsidR="00AA267C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4" w:name="_Hlk118297106"/>
          </w:p>
          <w:p w14:paraId="74E1CC47" w14:textId="77777777" w:rsidR="00AA267C" w:rsidRPr="005F3347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1566A387" w14:textId="77777777" w:rsidR="00AA267C" w:rsidRPr="005F3347" w:rsidRDefault="00AA267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1D9C1C88" w14:textId="77777777" w:rsidR="00AA267C" w:rsidRPr="00F72E39" w:rsidRDefault="00AA267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14:paraId="08FF4083" w14:textId="77777777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435A906C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46346DF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Е.Б. Фролова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6FA27EFF" w14:textId="77777777" w:rsidR="00AA267C" w:rsidRPr="005F3347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2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EF005C" w14:textId="77777777" w:rsidR="00AA267C" w:rsidRDefault="00AA267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EDAFDA" w14:textId="77777777" w:rsidR="00770746" w:rsidRPr="005F3347" w:rsidRDefault="00770746" w:rsidP="007707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89A6600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4647D9FA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6424B11C" w14:textId="350C014B" w:rsidR="00770746" w:rsidRPr="00770746" w:rsidRDefault="00770746" w:rsidP="007707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AB65F9" w14:textId="77777777" w:rsidR="00770746" w:rsidRPr="005F3347" w:rsidRDefault="00770746" w:rsidP="007707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073E363" w14:textId="77777777" w:rsidR="00770746" w:rsidRPr="005F3347" w:rsidRDefault="00770746" w:rsidP="007707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37472F6" w14:textId="77777777" w:rsidR="009F70A8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DE023E0" w14:textId="156B215C" w:rsidR="00AA267C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  <w:bookmarkEnd w:id="24"/>
    </w:tbl>
    <w:p w14:paraId="0916DBA2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F48641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5F3347" w14:paraId="7B40B1ED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CF527D" w14:textId="77777777" w:rsidR="005F3347" w:rsidRPr="005F3347" w:rsidRDefault="005F334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9C6E4F" w14:textId="77777777" w:rsidR="005F3347" w:rsidRPr="005F3347" w:rsidRDefault="005F3347" w:rsidP="00F67C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BF6BA25" w14:textId="77777777" w:rsidR="00B53687" w:rsidRPr="005F3347" w:rsidRDefault="00344F51" w:rsidP="00F67C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35010C2" w14:textId="77777777" w:rsidR="00B53687" w:rsidRPr="00E93214" w:rsidRDefault="00B53687" w:rsidP="00B5368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719FAAEE" w14:textId="77777777" w:rsidR="00B53687" w:rsidRDefault="00B53687" w:rsidP="00B53687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 г. </w:t>
      </w:r>
    </w:p>
    <w:p w14:paraId="156D5F1B" w14:textId="77777777" w:rsidR="00B53687" w:rsidRDefault="00B53687" w:rsidP="00B53687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E932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FE63EFD" w14:textId="77777777" w:rsidR="006931DA" w:rsidRPr="005F3347" w:rsidRDefault="006931DA" w:rsidP="00F67C8B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B41E1" w14:textId="77777777" w:rsidR="006931DA" w:rsidRDefault="006931DA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DEB4A00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акта сдачи–приемки оказанных услуг</w:t>
      </w:r>
    </w:p>
    <w:p w14:paraId="5682C61A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6C70F" w14:textId="77777777" w:rsidR="0028337B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233F6EB5" w14:textId="77777777" w:rsidR="00A07CE0" w:rsidRPr="005F3347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5386CABA" w14:textId="77777777" w:rsidR="00A07CE0" w:rsidRPr="005F3347" w:rsidRDefault="00A07CE0" w:rsidP="00F67C8B">
      <w:pPr>
        <w:tabs>
          <w:tab w:val="right" w:pos="10205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751C2B84" w14:textId="77777777" w:rsidR="00A07CE0" w:rsidRPr="005F3347" w:rsidRDefault="00A07CE0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«Проектный офис по развитию туризма и гостеприимства Москвы», </w:t>
      </w:r>
      <w:r w:rsidR="001E52A7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25" w:name="_Hlk84351479"/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5"/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действующего на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F622D8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Наименование организации</w:t>
      </w:r>
      <w:r w:rsidR="00F96C8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5F3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9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с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54BE6103" w14:textId="77777777" w:rsidR="00A07CE0" w:rsidRPr="005F3347" w:rsidRDefault="00A07CE0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соответствии с условиями Договора Исполнителем оказаны, а Заказчиком приняты Услуги по __________________________.</w:t>
      </w:r>
    </w:p>
    <w:p w14:paraId="269C85E2" w14:textId="77777777" w:rsidR="00A07CE0" w:rsidRPr="00D55AA6" w:rsidRDefault="00A07CE0" w:rsidP="00F67C8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Договором предусмотрено оказание следующих видов Услуг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1769"/>
        <w:gridCol w:w="1250"/>
        <w:gridCol w:w="1131"/>
        <w:gridCol w:w="1701"/>
        <w:gridCol w:w="1417"/>
        <w:gridCol w:w="1134"/>
      </w:tblGrid>
      <w:tr w:rsidR="004869A2" w:rsidRPr="005F3347" w14:paraId="361925FA" w14:textId="77777777" w:rsidTr="009052BC"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C9081D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4938A6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0EF24E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723E14" w14:textId="77777777" w:rsidR="005F3347" w:rsidRPr="006931DA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86DA37" w14:textId="77777777" w:rsidR="009F70A8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 НДС 20%</w:t>
            </w:r>
          </w:p>
          <w:p w14:paraId="79C45164" w14:textId="2B6E3F8E" w:rsidR="005F3347" w:rsidRPr="006931DA" w:rsidRDefault="009F70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  <w:r w:rsidR="005F3347"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B735825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5228D9FB" w14:textId="77777777" w:rsidR="005F3347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</w:p>
          <w:p w14:paraId="13097629" w14:textId="043F5B89" w:rsidR="009F70A8" w:rsidRPr="006931DA" w:rsidRDefault="009F70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06B9F7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0B24FF9F" w14:textId="77777777" w:rsidTr="009052BC"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DD2BB5D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6ACCEF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44A0E6" w14:textId="77777777" w:rsidR="005F3347" w:rsidRPr="006931DA" w:rsidRDefault="005F334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D7A9C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B59175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9A06B9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00E384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7A5C8D71" w14:textId="77777777" w:rsidTr="009052BC">
        <w:tc>
          <w:tcPr>
            <w:tcW w:w="7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6F20E0" w14:textId="77777777" w:rsidR="006931DA" w:rsidRPr="006931DA" w:rsidRDefault="006931DA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34CE800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86D0B70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4BAB2C60" w14:textId="77777777" w:rsidR="00A07CE0" w:rsidRPr="005F3347" w:rsidRDefault="00A07CE0" w:rsidP="00810D9D">
      <w:pPr>
        <w:pStyle w:val="a3"/>
        <w:numPr>
          <w:ilvl w:val="0"/>
          <w:numId w:val="5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P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подтверждено комплектом отчетной документации, согласно Договору: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170"/>
        <w:gridCol w:w="1134"/>
        <w:gridCol w:w="1701"/>
        <w:gridCol w:w="1417"/>
        <w:gridCol w:w="1134"/>
      </w:tblGrid>
      <w:tr w:rsidR="004869A2" w:rsidRPr="005F3347" w14:paraId="76B460C1" w14:textId="77777777" w:rsidTr="009052BC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0D23054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4A4A4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7CDBCE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0943F7" w14:textId="77777777" w:rsidR="005F3347" w:rsidRPr="006931DA" w:rsidRDefault="00352921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2A90B6" w14:textId="77777777" w:rsidR="009F70A8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 НДС 20%</w:t>
            </w:r>
          </w:p>
          <w:p w14:paraId="16813FE3" w14:textId="2CFE92E0" w:rsidR="005F3347" w:rsidRPr="006931DA" w:rsidRDefault="009F70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  <w:r w:rsidR="005F3347"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7CA354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5515F8BA" w14:textId="77777777" w:rsidR="009F70A8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(руб.), в т.ч. НДС 20%</w:t>
            </w:r>
          </w:p>
          <w:p w14:paraId="0392D2BE" w14:textId="46F3DB3A" w:rsidR="005F3347" w:rsidRPr="006931DA" w:rsidRDefault="009F70A8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65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  <w:r w:rsidR="005F3347"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AB7500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5F3347" w14:paraId="5C7E2379" w14:textId="77777777" w:rsidTr="009052BC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F0D191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A4481F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6F99B2" w14:textId="77777777" w:rsidR="005F3347" w:rsidRPr="006931DA" w:rsidRDefault="005F3347" w:rsidP="00F67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67E4C6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C02401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4323907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C2C7F7" w14:textId="77777777" w:rsidR="005F3347" w:rsidRPr="006931DA" w:rsidRDefault="005F3347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5F3347" w14:paraId="2E2FD6C0" w14:textId="77777777" w:rsidTr="009052BC">
        <w:tc>
          <w:tcPr>
            <w:tcW w:w="7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23C381" w14:textId="77777777" w:rsidR="006931DA" w:rsidRPr="006931DA" w:rsidRDefault="006931DA" w:rsidP="00F67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1010F0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66C8BE" w14:textId="77777777" w:rsidR="006931DA" w:rsidRPr="006931DA" w:rsidRDefault="006931DA" w:rsidP="00F6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7C4E404A" w14:textId="77777777" w:rsidR="00A07CE0" w:rsidRPr="005F3347" w:rsidRDefault="00A07CE0" w:rsidP="00D55AA6">
      <w:pPr>
        <w:shd w:val="clear" w:color="auto" w:fill="FFFFFF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61054E18" w14:textId="77777777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2391C843" w14:textId="77777777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2ABC6824" w14:textId="77777777" w:rsidR="00A07CE0" w:rsidRPr="005F3347" w:rsidRDefault="00A07CE0" w:rsidP="00D55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5A7F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 20__ г. </w:t>
      </w:r>
      <w:r w:rsidR="00BF12D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2FFC0527" w14:textId="22695442" w:rsidR="009F70A8" w:rsidRPr="005F3347" w:rsidRDefault="00A07CE0" w:rsidP="009F70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55A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в сумме _____ (_____) рублей ____ копеек, </w:t>
      </w:r>
      <w:r w:rsidR="009F70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__%_______ (_____) рублей ____ копеек </w:t>
      </w:r>
      <w:r w:rsidR="009F70A8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F70A8" w:rsidRPr="009D4E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F70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9F70A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связи с применением Исполнителем упрощенной системы налогообложения на основании ст. 346.11 НК РФ.</w:t>
      </w:r>
    </w:p>
    <w:p w14:paraId="61619D95" w14:textId="0C9EBC25" w:rsidR="007400B2" w:rsidRPr="005F3347" w:rsidRDefault="001A46C5" w:rsidP="009F7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8. Заказчиком выплачен </w:t>
      </w:r>
      <w:r w:rsidR="006A7309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Авансовый платеж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размере ________</w:t>
      </w:r>
      <w:r w:rsidR="00BF12D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(______) рублей ____ копеек, </w:t>
      </w:r>
      <w:r w:rsidR="009F70A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="009F70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9F70A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том числе НДС (__%)</w:t>
      </w:r>
      <w:r w:rsidR="009F70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A8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F70A8" w:rsidRPr="009D4E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F70A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78E736F7" w14:textId="77777777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 Исполнителю начислена неустойка</w:t>
      </w:r>
      <w:r w:rsidR="000602C4" w:rsidRPr="005F3347">
        <w:rPr>
          <w:rStyle w:val="af7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93499C4" w14:textId="77777777" w:rsidR="007400B2" w:rsidRPr="00356906" w:rsidRDefault="007400B2" w:rsidP="00810D9D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51FBCDBE" w14:textId="77777777" w:rsidR="007400B2" w:rsidRPr="00356906" w:rsidRDefault="007400B2" w:rsidP="00810D9D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569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4410CE2F" w14:textId="77777777" w:rsidR="007400B2" w:rsidRPr="009D4E71" w:rsidRDefault="009D4E71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</w:p>
    <w:p w14:paraId="53C2CAF2" w14:textId="77777777" w:rsidR="007400B2" w:rsidRPr="005F3347" w:rsidRDefault="007400B2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624E158B" w14:textId="77777777" w:rsidR="009F70A8" w:rsidRPr="005F3347" w:rsidRDefault="007400B2" w:rsidP="009F7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(____) рублей ____ копеек, </w:t>
      </w:r>
      <w:r w:rsidR="009F70A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том числе НДС (__%)</w:t>
      </w:r>
      <w:r w:rsidR="009F70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A8" w:rsidRPr="009D4E71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F70A8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70A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132A9535" w14:textId="78CDC752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11. Дополнительные </w:t>
      </w:r>
      <w:r w:rsidR="00872BC8"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63AABDA3" w14:textId="77777777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</w:t>
      </w:r>
    </w:p>
    <w:p w14:paraId="2839F693" w14:textId="77777777" w:rsidR="0095657B" w:rsidRPr="005F3347" w:rsidRDefault="0095657B" w:rsidP="00F67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___________________________________________________.</w:t>
      </w:r>
    </w:p>
    <w:p w14:paraId="52B52F81" w14:textId="77777777" w:rsidR="00A07CE0" w:rsidRPr="005F3347" w:rsidRDefault="007400B2" w:rsidP="00F67C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5657B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5F3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0BEC5A5B" w14:textId="77777777" w:rsidR="00A07CE0" w:rsidRPr="005F3347" w:rsidRDefault="00A07CE0" w:rsidP="00F67C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A07CE0" w:rsidRPr="005F3347" w14:paraId="6B2600AD" w14:textId="77777777" w:rsidTr="004955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5531D85" w14:textId="77777777" w:rsidR="00A07CE0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60A01D3A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98E36D3" w14:textId="77777777" w:rsidR="00A07CE0" w:rsidRPr="002E019D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(Должность)</w:t>
            </w:r>
          </w:p>
          <w:p w14:paraId="5FDA270D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4F18F4DD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0B76A5A5" w14:textId="77777777" w:rsidR="00B66FF6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Заказчиком:</w:t>
            </w:r>
          </w:p>
          <w:p w14:paraId="61BD58DF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074A1D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0AB311FB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12C57CB0" w14:textId="77777777" w:rsidR="006931DA" w:rsidRPr="002E019D" w:rsidRDefault="006931DA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E019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(Должность)</w:t>
            </w:r>
          </w:p>
          <w:p w14:paraId="3D4D2FC0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____________________/___________/ </w:t>
            </w:r>
          </w:p>
          <w:p w14:paraId="552D9AFC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 </w:t>
            </w:r>
          </w:p>
          <w:p w14:paraId="519FA544" w14:textId="77777777" w:rsidR="00B66FF6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 Акта Исполнителем:</w:t>
            </w:r>
          </w:p>
          <w:p w14:paraId="7493F4DF" w14:textId="77777777" w:rsidR="00A07CE0" w:rsidRPr="005F3347" w:rsidRDefault="00A07CE0" w:rsidP="00F67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________20___ г.</w:t>
            </w:r>
          </w:p>
        </w:tc>
      </w:tr>
    </w:tbl>
    <w:p w14:paraId="2BF4DBD1" w14:textId="77777777" w:rsidR="00A07CE0" w:rsidRPr="005F3347" w:rsidRDefault="00A07CE0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A1BB36" w14:textId="77777777" w:rsidR="00B66FF6" w:rsidRPr="005F3347" w:rsidRDefault="00B66FF6" w:rsidP="00F67C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98021A" w14:textId="77777777" w:rsidR="00A07CE0" w:rsidRDefault="00A07CE0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0095601D" w14:textId="77777777" w:rsidR="006931DA" w:rsidRPr="005F3347" w:rsidRDefault="006931DA" w:rsidP="00F67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1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9"/>
        <w:gridCol w:w="5252"/>
      </w:tblGrid>
      <w:tr w:rsidR="009052BC" w:rsidRPr="005F3347" w14:paraId="7C4D41CA" w14:textId="77777777" w:rsidTr="0024509F">
        <w:trPr>
          <w:jc w:val="center"/>
        </w:trPr>
        <w:tc>
          <w:tcPr>
            <w:tcW w:w="494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94E2A4" w14:textId="77777777" w:rsidR="009052BC" w:rsidRDefault="009052B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3C7B0ED" w14:textId="77777777" w:rsidR="009052BC" w:rsidRPr="005F3347" w:rsidRDefault="009052B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EDB6983" w14:textId="77777777" w:rsidR="009052BC" w:rsidRPr="005F3347" w:rsidRDefault="009052BC" w:rsidP="0024509F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«Проектный офис по развитию туризма и гостеприимства Москвы»</w:t>
            </w:r>
          </w:p>
          <w:p w14:paraId="326B9245" w14:textId="77777777" w:rsidR="009052BC" w:rsidRPr="00F72E39" w:rsidRDefault="009052BC" w:rsidP="002450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Исполняющий обязанности </w:t>
            </w:r>
          </w:p>
          <w:p w14:paraId="63D72613" w14:textId="77777777" w:rsidR="009052BC" w:rsidRDefault="009052B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4FDC8BE8" w14:textId="77777777" w:rsidR="009052BC" w:rsidRPr="005F3347" w:rsidRDefault="009052B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AF0176D" w14:textId="77777777" w:rsidR="009052BC" w:rsidRPr="005F3347" w:rsidRDefault="009052B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Е.Б. Фролова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47BF89C3" w14:textId="77777777" w:rsidR="009052BC" w:rsidRPr="005F3347" w:rsidRDefault="009052B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2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A14DD87" w14:textId="77777777" w:rsidR="009052BC" w:rsidRDefault="009052B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D8335CC" w14:textId="77777777" w:rsidR="009052BC" w:rsidRPr="005F3347" w:rsidRDefault="009052BC" w:rsidP="002450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8989BAC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71990A38" w14:textId="77777777" w:rsidR="009F70A8" w:rsidRPr="00340536" w:rsidRDefault="009F70A8" w:rsidP="009F70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34053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677CBCB" w14:textId="172A0666" w:rsidR="00770746" w:rsidRDefault="00770746" w:rsidP="007707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2443ADD" w14:textId="4E9318E2" w:rsidR="009F70A8" w:rsidRDefault="009F70A8" w:rsidP="007707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2E85D1" w14:textId="77777777" w:rsidR="009F70A8" w:rsidRPr="005F3347" w:rsidRDefault="009F70A8" w:rsidP="007707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A8D9444" w14:textId="77777777" w:rsidR="009F70A8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5F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4ED3D15" w14:textId="547DEA0A" w:rsidR="009052BC" w:rsidRPr="005F3347" w:rsidRDefault="009F70A8" w:rsidP="009F7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33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3AE1E98E" w14:textId="77777777" w:rsidR="00A07CE0" w:rsidRPr="005F3347" w:rsidRDefault="00A07CE0" w:rsidP="00F67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A07CE0" w:rsidRPr="005F3347" w:rsidSect="00237C92">
      <w:headerReference w:type="first" r:id="rId11"/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B5840" w14:textId="77777777" w:rsidR="0035676A" w:rsidRDefault="0035676A">
      <w:pPr>
        <w:spacing w:after="0" w:line="240" w:lineRule="auto"/>
      </w:pPr>
      <w:r>
        <w:separator/>
      </w:r>
    </w:p>
  </w:endnote>
  <w:endnote w:type="continuationSeparator" w:id="0">
    <w:p w14:paraId="49B798BB" w14:textId="77777777" w:rsidR="0035676A" w:rsidRDefault="0035676A">
      <w:pPr>
        <w:spacing w:after="0" w:line="240" w:lineRule="auto"/>
      </w:pPr>
      <w:r>
        <w:continuationSeparator/>
      </w:r>
    </w:p>
  </w:endnote>
  <w:endnote w:type="continuationNotice" w:id="1">
    <w:p w14:paraId="6116BA99" w14:textId="77777777" w:rsidR="0035676A" w:rsidRDefault="003567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489AC" w14:textId="77777777" w:rsidR="0096234E" w:rsidRDefault="0096234E" w:rsidP="0049552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2E22421C" w14:textId="77777777" w:rsidR="0096234E" w:rsidRDefault="009623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D9D1" w14:textId="77777777" w:rsidR="0035676A" w:rsidRDefault="0035676A">
      <w:pPr>
        <w:spacing w:after="0" w:line="240" w:lineRule="auto"/>
      </w:pPr>
      <w:r>
        <w:separator/>
      </w:r>
    </w:p>
  </w:footnote>
  <w:footnote w:type="continuationSeparator" w:id="0">
    <w:p w14:paraId="0B427326" w14:textId="77777777" w:rsidR="0035676A" w:rsidRDefault="0035676A">
      <w:pPr>
        <w:spacing w:after="0" w:line="240" w:lineRule="auto"/>
      </w:pPr>
      <w:r>
        <w:continuationSeparator/>
      </w:r>
    </w:p>
  </w:footnote>
  <w:footnote w:type="continuationNotice" w:id="1">
    <w:p w14:paraId="617559B2" w14:textId="77777777" w:rsidR="0035676A" w:rsidRDefault="0035676A">
      <w:pPr>
        <w:spacing w:after="0" w:line="240" w:lineRule="auto"/>
      </w:pPr>
    </w:p>
  </w:footnote>
  <w:footnote w:id="2">
    <w:p w14:paraId="48ED4B82" w14:textId="77777777" w:rsidR="0096234E" w:rsidRDefault="0096234E">
      <w:pPr>
        <w:pStyle w:val="af4"/>
      </w:pPr>
      <w:r>
        <w:rPr>
          <w:rStyle w:val="af7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D3126" w14:textId="09E516DE" w:rsidR="0096234E" w:rsidRPr="00DB0CC9" w:rsidRDefault="0096234E">
        <w:pPr>
          <w:pStyle w:val="aa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 w:rsidR="00E53C75">
          <w:rPr>
            <w:rFonts w:ascii="Times New Roman" w:hAnsi="Times New Roman" w:cs="Times New Roman"/>
            <w:noProof/>
          </w:rPr>
          <w:t>16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4CF37BEF" w14:textId="77777777" w:rsidR="0096234E" w:rsidRDefault="0096234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F96E" w14:textId="77777777" w:rsidR="0096234E" w:rsidRDefault="0096234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E4E8" w14:textId="77777777" w:rsidR="0096234E" w:rsidRDefault="0096234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A15B1"/>
    <w:multiLevelType w:val="hybridMultilevel"/>
    <w:tmpl w:val="BFFCDFC2"/>
    <w:lvl w:ilvl="0" w:tplc="FFFFFFFF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 w:tentative="1">
      <w:start w:val="1"/>
      <w:numFmt w:val="lowerRoman"/>
      <w:lvlText w:val="%3."/>
      <w:lvlJc w:val="right"/>
      <w:pPr>
        <w:ind w:left="2265" w:hanging="180"/>
      </w:pPr>
    </w:lvl>
    <w:lvl w:ilvl="3" w:tplc="FFFFFFFF" w:tentative="1">
      <w:start w:val="1"/>
      <w:numFmt w:val="decimal"/>
      <w:lvlText w:val="%4.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06E23DCB"/>
    <w:multiLevelType w:val="hybridMultilevel"/>
    <w:tmpl w:val="E39A0A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42621C"/>
    <w:multiLevelType w:val="multilevel"/>
    <w:tmpl w:val="0FE8932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1061CC6"/>
    <w:multiLevelType w:val="hybridMultilevel"/>
    <w:tmpl w:val="2FAC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810CF"/>
    <w:multiLevelType w:val="multilevel"/>
    <w:tmpl w:val="955C9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5B65E77"/>
    <w:multiLevelType w:val="multilevel"/>
    <w:tmpl w:val="3BD827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53F1F"/>
    <w:multiLevelType w:val="multilevel"/>
    <w:tmpl w:val="8BDCEAE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D744FE9"/>
    <w:multiLevelType w:val="hybridMultilevel"/>
    <w:tmpl w:val="1CDC96FE"/>
    <w:lvl w:ilvl="0" w:tplc="590234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262A7"/>
    <w:multiLevelType w:val="multilevel"/>
    <w:tmpl w:val="1FDE0E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17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E927CA"/>
    <w:multiLevelType w:val="hybridMultilevel"/>
    <w:tmpl w:val="32C86EFA"/>
    <w:lvl w:ilvl="0" w:tplc="E442596E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20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26469"/>
    <w:multiLevelType w:val="multilevel"/>
    <w:tmpl w:val="40E612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6" w:hanging="1800"/>
      </w:pPr>
      <w:rPr>
        <w:rFonts w:hint="default"/>
      </w:rPr>
    </w:lvl>
  </w:abstractNum>
  <w:abstractNum w:abstractNumId="22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 w16cid:durableId="743645727">
    <w:abstractNumId w:val="5"/>
  </w:num>
  <w:num w:numId="2" w16cid:durableId="1807624462">
    <w:abstractNumId w:val="10"/>
  </w:num>
  <w:num w:numId="3" w16cid:durableId="795029240">
    <w:abstractNumId w:val="19"/>
  </w:num>
  <w:num w:numId="4" w16cid:durableId="2138058584">
    <w:abstractNumId w:val="6"/>
  </w:num>
  <w:num w:numId="5" w16cid:durableId="364673423">
    <w:abstractNumId w:val="13"/>
  </w:num>
  <w:num w:numId="6" w16cid:durableId="358358256">
    <w:abstractNumId w:val="9"/>
  </w:num>
  <w:num w:numId="7" w16cid:durableId="429929839">
    <w:abstractNumId w:val="15"/>
  </w:num>
  <w:num w:numId="8" w16cid:durableId="1061757425">
    <w:abstractNumId w:val="14"/>
  </w:num>
  <w:num w:numId="9" w16cid:durableId="1652561500">
    <w:abstractNumId w:val="3"/>
  </w:num>
  <w:num w:numId="10" w16cid:durableId="458645548">
    <w:abstractNumId w:val="22"/>
  </w:num>
  <w:num w:numId="11" w16cid:durableId="28801927">
    <w:abstractNumId w:val="11"/>
  </w:num>
  <w:num w:numId="12" w16cid:durableId="252324125">
    <w:abstractNumId w:val="8"/>
  </w:num>
  <w:num w:numId="13" w16cid:durableId="1673334810">
    <w:abstractNumId w:val="20"/>
  </w:num>
  <w:num w:numId="14" w16cid:durableId="1763603516">
    <w:abstractNumId w:val="16"/>
  </w:num>
  <w:num w:numId="15" w16cid:durableId="766576655">
    <w:abstractNumId w:val="23"/>
  </w:num>
  <w:num w:numId="16" w16cid:durableId="729113629">
    <w:abstractNumId w:val="0"/>
  </w:num>
  <w:num w:numId="17" w16cid:durableId="239876157">
    <w:abstractNumId w:val="17"/>
  </w:num>
  <w:num w:numId="18" w16cid:durableId="52508883">
    <w:abstractNumId w:val="7"/>
  </w:num>
  <w:num w:numId="19" w16cid:durableId="1054937196">
    <w:abstractNumId w:val="12"/>
  </w:num>
  <w:num w:numId="20" w16cid:durableId="1086607572">
    <w:abstractNumId w:val="1"/>
  </w:num>
  <w:num w:numId="21" w16cid:durableId="958947318">
    <w:abstractNumId w:val="21"/>
  </w:num>
  <w:num w:numId="22" w16cid:durableId="1279604771">
    <w:abstractNumId w:val="18"/>
  </w:num>
  <w:num w:numId="23" w16cid:durableId="141505773">
    <w:abstractNumId w:val="4"/>
  </w:num>
  <w:num w:numId="24" w16cid:durableId="1604990769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13F5"/>
    <w:rsid w:val="0000193B"/>
    <w:rsid w:val="00003198"/>
    <w:rsid w:val="0000360A"/>
    <w:rsid w:val="000043F2"/>
    <w:rsid w:val="00006799"/>
    <w:rsid w:val="00006A85"/>
    <w:rsid w:val="0000734A"/>
    <w:rsid w:val="00015ED1"/>
    <w:rsid w:val="00016419"/>
    <w:rsid w:val="00020731"/>
    <w:rsid w:val="000213B8"/>
    <w:rsid w:val="000328B0"/>
    <w:rsid w:val="000365EB"/>
    <w:rsid w:val="000372AF"/>
    <w:rsid w:val="000379B8"/>
    <w:rsid w:val="00037BE7"/>
    <w:rsid w:val="00041A32"/>
    <w:rsid w:val="000437FF"/>
    <w:rsid w:val="00044058"/>
    <w:rsid w:val="000509EA"/>
    <w:rsid w:val="00055CAA"/>
    <w:rsid w:val="00055CB4"/>
    <w:rsid w:val="00055DCB"/>
    <w:rsid w:val="0005692D"/>
    <w:rsid w:val="00056AB2"/>
    <w:rsid w:val="00057356"/>
    <w:rsid w:val="000602C4"/>
    <w:rsid w:val="000605D0"/>
    <w:rsid w:val="00060F6B"/>
    <w:rsid w:val="0006158B"/>
    <w:rsid w:val="00063657"/>
    <w:rsid w:val="00063A88"/>
    <w:rsid w:val="000644C5"/>
    <w:rsid w:val="00065250"/>
    <w:rsid w:val="00067FC7"/>
    <w:rsid w:val="00073902"/>
    <w:rsid w:val="00075847"/>
    <w:rsid w:val="00076B57"/>
    <w:rsid w:val="00077292"/>
    <w:rsid w:val="00080114"/>
    <w:rsid w:val="00080BB6"/>
    <w:rsid w:val="00080FFD"/>
    <w:rsid w:val="0008102D"/>
    <w:rsid w:val="00081DCA"/>
    <w:rsid w:val="0008246D"/>
    <w:rsid w:val="00082DB4"/>
    <w:rsid w:val="000874C1"/>
    <w:rsid w:val="00091AB3"/>
    <w:rsid w:val="0009325E"/>
    <w:rsid w:val="00094288"/>
    <w:rsid w:val="000969EF"/>
    <w:rsid w:val="000A41CB"/>
    <w:rsid w:val="000B0AA3"/>
    <w:rsid w:val="000B36EC"/>
    <w:rsid w:val="000B3F57"/>
    <w:rsid w:val="000B545A"/>
    <w:rsid w:val="000B5821"/>
    <w:rsid w:val="000C0290"/>
    <w:rsid w:val="000C0FC6"/>
    <w:rsid w:val="000C1D2C"/>
    <w:rsid w:val="000C3D7B"/>
    <w:rsid w:val="000C48C9"/>
    <w:rsid w:val="000C4D28"/>
    <w:rsid w:val="000C4E26"/>
    <w:rsid w:val="000C7965"/>
    <w:rsid w:val="000D13FD"/>
    <w:rsid w:val="000D1663"/>
    <w:rsid w:val="000D2207"/>
    <w:rsid w:val="000D3ED1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33AA"/>
    <w:rsid w:val="000F4F16"/>
    <w:rsid w:val="000F5B38"/>
    <w:rsid w:val="000F72AB"/>
    <w:rsid w:val="000F7881"/>
    <w:rsid w:val="001009E5"/>
    <w:rsid w:val="001031B2"/>
    <w:rsid w:val="00103565"/>
    <w:rsid w:val="00103A2E"/>
    <w:rsid w:val="00103AD3"/>
    <w:rsid w:val="00103D64"/>
    <w:rsid w:val="001044BB"/>
    <w:rsid w:val="00104F55"/>
    <w:rsid w:val="00105DBA"/>
    <w:rsid w:val="001153F8"/>
    <w:rsid w:val="001157CF"/>
    <w:rsid w:val="0011643A"/>
    <w:rsid w:val="00123137"/>
    <w:rsid w:val="00123E94"/>
    <w:rsid w:val="00125B56"/>
    <w:rsid w:val="001263E8"/>
    <w:rsid w:val="00126631"/>
    <w:rsid w:val="00126FAC"/>
    <w:rsid w:val="001310A9"/>
    <w:rsid w:val="001310E5"/>
    <w:rsid w:val="001324BF"/>
    <w:rsid w:val="00133A37"/>
    <w:rsid w:val="0013407C"/>
    <w:rsid w:val="001355A0"/>
    <w:rsid w:val="00136165"/>
    <w:rsid w:val="00140CB6"/>
    <w:rsid w:val="001431F3"/>
    <w:rsid w:val="00144B87"/>
    <w:rsid w:val="00144DAA"/>
    <w:rsid w:val="00144FC2"/>
    <w:rsid w:val="00145B96"/>
    <w:rsid w:val="00150655"/>
    <w:rsid w:val="001512B6"/>
    <w:rsid w:val="00151C9A"/>
    <w:rsid w:val="00152847"/>
    <w:rsid w:val="00152EFF"/>
    <w:rsid w:val="00154DF6"/>
    <w:rsid w:val="00156B8C"/>
    <w:rsid w:val="00161A82"/>
    <w:rsid w:val="00164A58"/>
    <w:rsid w:val="00165234"/>
    <w:rsid w:val="00166A0F"/>
    <w:rsid w:val="00166B0F"/>
    <w:rsid w:val="00173294"/>
    <w:rsid w:val="001763BC"/>
    <w:rsid w:val="00176AFD"/>
    <w:rsid w:val="00176B86"/>
    <w:rsid w:val="00180BAA"/>
    <w:rsid w:val="0018287F"/>
    <w:rsid w:val="00184B03"/>
    <w:rsid w:val="00184E50"/>
    <w:rsid w:val="001850D9"/>
    <w:rsid w:val="00185963"/>
    <w:rsid w:val="0018792A"/>
    <w:rsid w:val="00192B3D"/>
    <w:rsid w:val="00192C5E"/>
    <w:rsid w:val="00193320"/>
    <w:rsid w:val="0019421C"/>
    <w:rsid w:val="001956E6"/>
    <w:rsid w:val="001962E8"/>
    <w:rsid w:val="001A0453"/>
    <w:rsid w:val="001A1C14"/>
    <w:rsid w:val="001A2067"/>
    <w:rsid w:val="001A46C5"/>
    <w:rsid w:val="001B29C0"/>
    <w:rsid w:val="001B316A"/>
    <w:rsid w:val="001B348A"/>
    <w:rsid w:val="001B4062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D2A2F"/>
    <w:rsid w:val="001D2DFA"/>
    <w:rsid w:val="001D4362"/>
    <w:rsid w:val="001D6E85"/>
    <w:rsid w:val="001E0CA9"/>
    <w:rsid w:val="001E13E1"/>
    <w:rsid w:val="001E1BB1"/>
    <w:rsid w:val="001E2420"/>
    <w:rsid w:val="001E37DA"/>
    <w:rsid w:val="001E4261"/>
    <w:rsid w:val="001E52A7"/>
    <w:rsid w:val="001E570C"/>
    <w:rsid w:val="001E5B4D"/>
    <w:rsid w:val="001E7A20"/>
    <w:rsid w:val="001F29C1"/>
    <w:rsid w:val="001F4895"/>
    <w:rsid w:val="001F4DCC"/>
    <w:rsid w:val="001F5C1C"/>
    <w:rsid w:val="001F600F"/>
    <w:rsid w:val="001F647D"/>
    <w:rsid w:val="001F7899"/>
    <w:rsid w:val="001F7FD0"/>
    <w:rsid w:val="0020044D"/>
    <w:rsid w:val="00200451"/>
    <w:rsid w:val="00203FCF"/>
    <w:rsid w:val="00204936"/>
    <w:rsid w:val="00204A07"/>
    <w:rsid w:val="00207969"/>
    <w:rsid w:val="00211580"/>
    <w:rsid w:val="0021448C"/>
    <w:rsid w:val="00215743"/>
    <w:rsid w:val="00215B2D"/>
    <w:rsid w:val="002211FC"/>
    <w:rsid w:val="0022265A"/>
    <w:rsid w:val="00231EDC"/>
    <w:rsid w:val="00232524"/>
    <w:rsid w:val="00234F04"/>
    <w:rsid w:val="00237C92"/>
    <w:rsid w:val="00241081"/>
    <w:rsid w:val="00241483"/>
    <w:rsid w:val="002419B3"/>
    <w:rsid w:val="00242AD8"/>
    <w:rsid w:val="002440B0"/>
    <w:rsid w:val="002443A0"/>
    <w:rsid w:val="0024509F"/>
    <w:rsid w:val="00245E08"/>
    <w:rsid w:val="00245E2C"/>
    <w:rsid w:val="00246A0C"/>
    <w:rsid w:val="00247091"/>
    <w:rsid w:val="00247618"/>
    <w:rsid w:val="00250473"/>
    <w:rsid w:val="00251ECD"/>
    <w:rsid w:val="00254AED"/>
    <w:rsid w:val="00256A35"/>
    <w:rsid w:val="0026010B"/>
    <w:rsid w:val="00261A3D"/>
    <w:rsid w:val="00261FCC"/>
    <w:rsid w:val="0026206F"/>
    <w:rsid w:val="00265603"/>
    <w:rsid w:val="002672DD"/>
    <w:rsid w:val="00267C59"/>
    <w:rsid w:val="002716F8"/>
    <w:rsid w:val="002746B4"/>
    <w:rsid w:val="00274FB2"/>
    <w:rsid w:val="0027680E"/>
    <w:rsid w:val="00280C60"/>
    <w:rsid w:val="0028337B"/>
    <w:rsid w:val="002849BA"/>
    <w:rsid w:val="00285D06"/>
    <w:rsid w:val="00286193"/>
    <w:rsid w:val="00290AB6"/>
    <w:rsid w:val="00290E27"/>
    <w:rsid w:val="00292A18"/>
    <w:rsid w:val="00292CCF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78F7"/>
    <w:rsid w:val="002A7CB2"/>
    <w:rsid w:val="002B1635"/>
    <w:rsid w:val="002B3CAD"/>
    <w:rsid w:val="002B6B7A"/>
    <w:rsid w:val="002C39CB"/>
    <w:rsid w:val="002C3F6C"/>
    <w:rsid w:val="002C4105"/>
    <w:rsid w:val="002C4ECB"/>
    <w:rsid w:val="002C51CD"/>
    <w:rsid w:val="002C737A"/>
    <w:rsid w:val="002D0050"/>
    <w:rsid w:val="002D1B68"/>
    <w:rsid w:val="002D1C78"/>
    <w:rsid w:val="002D3A20"/>
    <w:rsid w:val="002D3E60"/>
    <w:rsid w:val="002D4AAC"/>
    <w:rsid w:val="002D6569"/>
    <w:rsid w:val="002D6681"/>
    <w:rsid w:val="002E019D"/>
    <w:rsid w:val="002E34C9"/>
    <w:rsid w:val="002F0A64"/>
    <w:rsid w:val="002F0DC5"/>
    <w:rsid w:val="002F16C9"/>
    <w:rsid w:val="002F2626"/>
    <w:rsid w:val="002F46C3"/>
    <w:rsid w:val="002F52D3"/>
    <w:rsid w:val="002F5848"/>
    <w:rsid w:val="002F5864"/>
    <w:rsid w:val="002F5A1F"/>
    <w:rsid w:val="002F78A5"/>
    <w:rsid w:val="003029E2"/>
    <w:rsid w:val="00302F95"/>
    <w:rsid w:val="00303BE4"/>
    <w:rsid w:val="003041DA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36478"/>
    <w:rsid w:val="00340536"/>
    <w:rsid w:val="003432D1"/>
    <w:rsid w:val="00343CF3"/>
    <w:rsid w:val="00344F51"/>
    <w:rsid w:val="003467ED"/>
    <w:rsid w:val="00347263"/>
    <w:rsid w:val="003507C3"/>
    <w:rsid w:val="00352921"/>
    <w:rsid w:val="00353714"/>
    <w:rsid w:val="00354AC4"/>
    <w:rsid w:val="00355FEA"/>
    <w:rsid w:val="0035676A"/>
    <w:rsid w:val="00356906"/>
    <w:rsid w:val="00361394"/>
    <w:rsid w:val="003613C2"/>
    <w:rsid w:val="00363177"/>
    <w:rsid w:val="00363DA8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85148"/>
    <w:rsid w:val="003875FD"/>
    <w:rsid w:val="00391542"/>
    <w:rsid w:val="00392F8D"/>
    <w:rsid w:val="0039608B"/>
    <w:rsid w:val="003A09A2"/>
    <w:rsid w:val="003A433D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24E8"/>
    <w:rsid w:val="003D3276"/>
    <w:rsid w:val="003D5218"/>
    <w:rsid w:val="003D66E4"/>
    <w:rsid w:val="003E004B"/>
    <w:rsid w:val="003E24F6"/>
    <w:rsid w:val="003E276C"/>
    <w:rsid w:val="003E2A11"/>
    <w:rsid w:val="003E6842"/>
    <w:rsid w:val="003E697D"/>
    <w:rsid w:val="003E700E"/>
    <w:rsid w:val="003E7481"/>
    <w:rsid w:val="003E7AA7"/>
    <w:rsid w:val="003F0A7E"/>
    <w:rsid w:val="003F714B"/>
    <w:rsid w:val="00400E75"/>
    <w:rsid w:val="00400F6D"/>
    <w:rsid w:val="004032DB"/>
    <w:rsid w:val="00403CFE"/>
    <w:rsid w:val="00404F9D"/>
    <w:rsid w:val="00405E2C"/>
    <w:rsid w:val="0040601A"/>
    <w:rsid w:val="00407138"/>
    <w:rsid w:val="0041082C"/>
    <w:rsid w:val="004108CF"/>
    <w:rsid w:val="00414040"/>
    <w:rsid w:val="00414BE4"/>
    <w:rsid w:val="0041524B"/>
    <w:rsid w:val="0041576D"/>
    <w:rsid w:val="004161AF"/>
    <w:rsid w:val="0042365E"/>
    <w:rsid w:val="00423D8B"/>
    <w:rsid w:val="00424031"/>
    <w:rsid w:val="00424696"/>
    <w:rsid w:val="00425BC0"/>
    <w:rsid w:val="004272D4"/>
    <w:rsid w:val="00427F0B"/>
    <w:rsid w:val="00430033"/>
    <w:rsid w:val="004326F3"/>
    <w:rsid w:val="004332B7"/>
    <w:rsid w:val="00434808"/>
    <w:rsid w:val="004366B6"/>
    <w:rsid w:val="004412F7"/>
    <w:rsid w:val="00441FCD"/>
    <w:rsid w:val="004438BB"/>
    <w:rsid w:val="00444490"/>
    <w:rsid w:val="0044495C"/>
    <w:rsid w:val="004468C0"/>
    <w:rsid w:val="00446A0F"/>
    <w:rsid w:val="0045105C"/>
    <w:rsid w:val="00451D18"/>
    <w:rsid w:val="0045354C"/>
    <w:rsid w:val="00453E10"/>
    <w:rsid w:val="0045561B"/>
    <w:rsid w:val="004574E8"/>
    <w:rsid w:val="00460832"/>
    <w:rsid w:val="00461FA0"/>
    <w:rsid w:val="0046328B"/>
    <w:rsid w:val="004633D1"/>
    <w:rsid w:val="004660BB"/>
    <w:rsid w:val="00470F80"/>
    <w:rsid w:val="00472A76"/>
    <w:rsid w:val="00474034"/>
    <w:rsid w:val="00475EE3"/>
    <w:rsid w:val="004761B4"/>
    <w:rsid w:val="00476B9D"/>
    <w:rsid w:val="00481298"/>
    <w:rsid w:val="004820CC"/>
    <w:rsid w:val="0048341B"/>
    <w:rsid w:val="00485268"/>
    <w:rsid w:val="0048549A"/>
    <w:rsid w:val="0048559D"/>
    <w:rsid w:val="004858A0"/>
    <w:rsid w:val="004869A2"/>
    <w:rsid w:val="00490DA0"/>
    <w:rsid w:val="00494463"/>
    <w:rsid w:val="0049552C"/>
    <w:rsid w:val="00495689"/>
    <w:rsid w:val="004A025E"/>
    <w:rsid w:val="004A13FA"/>
    <w:rsid w:val="004A38B3"/>
    <w:rsid w:val="004A6642"/>
    <w:rsid w:val="004B08E8"/>
    <w:rsid w:val="004B36DF"/>
    <w:rsid w:val="004B38C9"/>
    <w:rsid w:val="004B50E7"/>
    <w:rsid w:val="004B63D9"/>
    <w:rsid w:val="004B734E"/>
    <w:rsid w:val="004C3204"/>
    <w:rsid w:val="004C4897"/>
    <w:rsid w:val="004C4EB1"/>
    <w:rsid w:val="004C5A72"/>
    <w:rsid w:val="004C6109"/>
    <w:rsid w:val="004D052A"/>
    <w:rsid w:val="004D1D2F"/>
    <w:rsid w:val="004D27E7"/>
    <w:rsid w:val="004D31B8"/>
    <w:rsid w:val="004D3C98"/>
    <w:rsid w:val="004D509E"/>
    <w:rsid w:val="004D55E1"/>
    <w:rsid w:val="004D6C32"/>
    <w:rsid w:val="004D6F90"/>
    <w:rsid w:val="004D7E0B"/>
    <w:rsid w:val="004E0425"/>
    <w:rsid w:val="004E17C8"/>
    <w:rsid w:val="004E1EE1"/>
    <w:rsid w:val="004E218E"/>
    <w:rsid w:val="004E3A53"/>
    <w:rsid w:val="004E6F2F"/>
    <w:rsid w:val="004E6F88"/>
    <w:rsid w:val="004F00DD"/>
    <w:rsid w:val="004F41E6"/>
    <w:rsid w:val="004F6301"/>
    <w:rsid w:val="004F6AE6"/>
    <w:rsid w:val="004F747D"/>
    <w:rsid w:val="00503418"/>
    <w:rsid w:val="005038C6"/>
    <w:rsid w:val="00504C45"/>
    <w:rsid w:val="00512501"/>
    <w:rsid w:val="00512A1E"/>
    <w:rsid w:val="0051369E"/>
    <w:rsid w:val="005136FA"/>
    <w:rsid w:val="00514383"/>
    <w:rsid w:val="005162FD"/>
    <w:rsid w:val="0051770D"/>
    <w:rsid w:val="00522BD7"/>
    <w:rsid w:val="00534083"/>
    <w:rsid w:val="00535FD1"/>
    <w:rsid w:val="00537EF1"/>
    <w:rsid w:val="00540ECF"/>
    <w:rsid w:val="00543E76"/>
    <w:rsid w:val="00545075"/>
    <w:rsid w:val="0054640F"/>
    <w:rsid w:val="005518E6"/>
    <w:rsid w:val="00551AEF"/>
    <w:rsid w:val="00552524"/>
    <w:rsid w:val="005525D5"/>
    <w:rsid w:val="00552B64"/>
    <w:rsid w:val="00552D21"/>
    <w:rsid w:val="00553AEE"/>
    <w:rsid w:val="00555756"/>
    <w:rsid w:val="00557D11"/>
    <w:rsid w:val="00562EC5"/>
    <w:rsid w:val="0056308D"/>
    <w:rsid w:val="005643DC"/>
    <w:rsid w:val="00565509"/>
    <w:rsid w:val="00572397"/>
    <w:rsid w:val="00573B30"/>
    <w:rsid w:val="00574AE3"/>
    <w:rsid w:val="00574AE6"/>
    <w:rsid w:val="005822A9"/>
    <w:rsid w:val="00584040"/>
    <w:rsid w:val="00585FBB"/>
    <w:rsid w:val="00587986"/>
    <w:rsid w:val="00590578"/>
    <w:rsid w:val="005919D1"/>
    <w:rsid w:val="0059322D"/>
    <w:rsid w:val="0059580D"/>
    <w:rsid w:val="00595BB2"/>
    <w:rsid w:val="0059718B"/>
    <w:rsid w:val="00597F55"/>
    <w:rsid w:val="005A3BED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D0141"/>
    <w:rsid w:val="005D020F"/>
    <w:rsid w:val="005D53C8"/>
    <w:rsid w:val="005E1F01"/>
    <w:rsid w:val="005E26B5"/>
    <w:rsid w:val="005E2BA9"/>
    <w:rsid w:val="005E4333"/>
    <w:rsid w:val="005E66F1"/>
    <w:rsid w:val="005F06DE"/>
    <w:rsid w:val="005F179C"/>
    <w:rsid w:val="005F3347"/>
    <w:rsid w:val="005F3A1D"/>
    <w:rsid w:val="005F69E9"/>
    <w:rsid w:val="005F72D9"/>
    <w:rsid w:val="00602EA3"/>
    <w:rsid w:val="006052E9"/>
    <w:rsid w:val="00605322"/>
    <w:rsid w:val="00605B04"/>
    <w:rsid w:val="006067FD"/>
    <w:rsid w:val="00606CA5"/>
    <w:rsid w:val="00606EAA"/>
    <w:rsid w:val="0060716B"/>
    <w:rsid w:val="00610A91"/>
    <w:rsid w:val="00611FBB"/>
    <w:rsid w:val="006139AB"/>
    <w:rsid w:val="00614D72"/>
    <w:rsid w:val="006150CF"/>
    <w:rsid w:val="00621283"/>
    <w:rsid w:val="006227A1"/>
    <w:rsid w:val="00624B70"/>
    <w:rsid w:val="00627132"/>
    <w:rsid w:val="00631DDD"/>
    <w:rsid w:val="0063298F"/>
    <w:rsid w:val="00632C9C"/>
    <w:rsid w:val="00634690"/>
    <w:rsid w:val="006354A4"/>
    <w:rsid w:val="00643400"/>
    <w:rsid w:val="00645B5B"/>
    <w:rsid w:val="00647645"/>
    <w:rsid w:val="0065021E"/>
    <w:rsid w:val="00652AA0"/>
    <w:rsid w:val="00652DF6"/>
    <w:rsid w:val="00654429"/>
    <w:rsid w:val="00655BF8"/>
    <w:rsid w:val="00655C08"/>
    <w:rsid w:val="00656845"/>
    <w:rsid w:val="00656C56"/>
    <w:rsid w:val="00657139"/>
    <w:rsid w:val="006576D4"/>
    <w:rsid w:val="00661851"/>
    <w:rsid w:val="00666562"/>
    <w:rsid w:val="006700E8"/>
    <w:rsid w:val="00675382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6B38"/>
    <w:rsid w:val="00696E70"/>
    <w:rsid w:val="00696FBD"/>
    <w:rsid w:val="006A0461"/>
    <w:rsid w:val="006A11EA"/>
    <w:rsid w:val="006A1903"/>
    <w:rsid w:val="006A20F4"/>
    <w:rsid w:val="006A3D07"/>
    <w:rsid w:val="006A5460"/>
    <w:rsid w:val="006A55B1"/>
    <w:rsid w:val="006A57B2"/>
    <w:rsid w:val="006A5C77"/>
    <w:rsid w:val="006A7309"/>
    <w:rsid w:val="006B04A7"/>
    <w:rsid w:val="006B18BF"/>
    <w:rsid w:val="006B266C"/>
    <w:rsid w:val="006B526C"/>
    <w:rsid w:val="006B5E2C"/>
    <w:rsid w:val="006B6353"/>
    <w:rsid w:val="006B6E09"/>
    <w:rsid w:val="006B76A8"/>
    <w:rsid w:val="006C2360"/>
    <w:rsid w:val="006C3148"/>
    <w:rsid w:val="006D16C2"/>
    <w:rsid w:val="006D1E1D"/>
    <w:rsid w:val="006D3193"/>
    <w:rsid w:val="006D3777"/>
    <w:rsid w:val="006D6CC3"/>
    <w:rsid w:val="006D6D57"/>
    <w:rsid w:val="006D7047"/>
    <w:rsid w:val="006E1000"/>
    <w:rsid w:val="006E23CD"/>
    <w:rsid w:val="006E37A5"/>
    <w:rsid w:val="006E452D"/>
    <w:rsid w:val="006E4B5D"/>
    <w:rsid w:val="006E5A7B"/>
    <w:rsid w:val="006E7A9E"/>
    <w:rsid w:val="006F41A9"/>
    <w:rsid w:val="006F430D"/>
    <w:rsid w:val="006F5F82"/>
    <w:rsid w:val="006F6D8E"/>
    <w:rsid w:val="00707C37"/>
    <w:rsid w:val="00710DD9"/>
    <w:rsid w:val="00710F2C"/>
    <w:rsid w:val="007114DC"/>
    <w:rsid w:val="00713CEC"/>
    <w:rsid w:val="00714520"/>
    <w:rsid w:val="00715A06"/>
    <w:rsid w:val="0072275B"/>
    <w:rsid w:val="00722B9D"/>
    <w:rsid w:val="00731B7A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70746"/>
    <w:rsid w:val="007707BB"/>
    <w:rsid w:val="0077330C"/>
    <w:rsid w:val="00780F19"/>
    <w:rsid w:val="007816B1"/>
    <w:rsid w:val="0078205A"/>
    <w:rsid w:val="00782A29"/>
    <w:rsid w:val="00782E12"/>
    <w:rsid w:val="00783B21"/>
    <w:rsid w:val="00790BFA"/>
    <w:rsid w:val="00791159"/>
    <w:rsid w:val="00792184"/>
    <w:rsid w:val="007930BD"/>
    <w:rsid w:val="007939CE"/>
    <w:rsid w:val="00794FB6"/>
    <w:rsid w:val="007A53D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C36"/>
    <w:rsid w:val="007C34FB"/>
    <w:rsid w:val="007C46D2"/>
    <w:rsid w:val="007C53F0"/>
    <w:rsid w:val="007C5D65"/>
    <w:rsid w:val="007C5EF9"/>
    <w:rsid w:val="007C7BC3"/>
    <w:rsid w:val="007D06F9"/>
    <w:rsid w:val="007D5171"/>
    <w:rsid w:val="007D5F04"/>
    <w:rsid w:val="007D6745"/>
    <w:rsid w:val="007D6C20"/>
    <w:rsid w:val="007D7695"/>
    <w:rsid w:val="007D77F0"/>
    <w:rsid w:val="007E0843"/>
    <w:rsid w:val="007E0C48"/>
    <w:rsid w:val="007E1067"/>
    <w:rsid w:val="007E1E19"/>
    <w:rsid w:val="007E244B"/>
    <w:rsid w:val="007E4EAF"/>
    <w:rsid w:val="007E501A"/>
    <w:rsid w:val="007F0429"/>
    <w:rsid w:val="007F1052"/>
    <w:rsid w:val="007F12AC"/>
    <w:rsid w:val="007F13FC"/>
    <w:rsid w:val="007F20C2"/>
    <w:rsid w:val="007F2DA0"/>
    <w:rsid w:val="007F34ED"/>
    <w:rsid w:val="007F55CA"/>
    <w:rsid w:val="007F7320"/>
    <w:rsid w:val="008021E6"/>
    <w:rsid w:val="00803A88"/>
    <w:rsid w:val="008076ED"/>
    <w:rsid w:val="00810D9D"/>
    <w:rsid w:val="0081277A"/>
    <w:rsid w:val="00812A27"/>
    <w:rsid w:val="00812B87"/>
    <w:rsid w:val="00816F78"/>
    <w:rsid w:val="0081799C"/>
    <w:rsid w:val="008219EF"/>
    <w:rsid w:val="00821DAB"/>
    <w:rsid w:val="00822014"/>
    <w:rsid w:val="008227FE"/>
    <w:rsid w:val="00823308"/>
    <w:rsid w:val="00823C37"/>
    <w:rsid w:val="008261FD"/>
    <w:rsid w:val="008262BC"/>
    <w:rsid w:val="00830B30"/>
    <w:rsid w:val="008313B5"/>
    <w:rsid w:val="008315EE"/>
    <w:rsid w:val="0083247F"/>
    <w:rsid w:val="00832F30"/>
    <w:rsid w:val="00832F57"/>
    <w:rsid w:val="008349BE"/>
    <w:rsid w:val="00837064"/>
    <w:rsid w:val="00837462"/>
    <w:rsid w:val="00844E68"/>
    <w:rsid w:val="00851EF4"/>
    <w:rsid w:val="00854C42"/>
    <w:rsid w:val="008622F3"/>
    <w:rsid w:val="00863924"/>
    <w:rsid w:val="008652AA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3390"/>
    <w:rsid w:val="00883B75"/>
    <w:rsid w:val="008845B2"/>
    <w:rsid w:val="00885C3B"/>
    <w:rsid w:val="00886626"/>
    <w:rsid w:val="00886FFB"/>
    <w:rsid w:val="008922D9"/>
    <w:rsid w:val="008937C3"/>
    <w:rsid w:val="0089429F"/>
    <w:rsid w:val="00895482"/>
    <w:rsid w:val="008A5DFB"/>
    <w:rsid w:val="008A711B"/>
    <w:rsid w:val="008A7BFB"/>
    <w:rsid w:val="008B502F"/>
    <w:rsid w:val="008B62A5"/>
    <w:rsid w:val="008C005E"/>
    <w:rsid w:val="008C3161"/>
    <w:rsid w:val="008C573E"/>
    <w:rsid w:val="008D1D34"/>
    <w:rsid w:val="008D2225"/>
    <w:rsid w:val="008D328E"/>
    <w:rsid w:val="008D3CE9"/>
    <w:rsid w:val="008D45C8"/>
    <w:rsid w:val="008D6EDB"/>
    <w:rsid w:val="008E23D3"/>
    <w:rsid w:val="008E6BED"/>
    <w:rsid w:val="008F1CE8"/>
    <w:rsid w:val="008F27E7"/>
    <w:rsid w:val="008F506F"/>
    <w:rsid w:val="008F716D"/>
    <w:rsid w:val="009052BC"/>
    <w:rsid w:val="009057EB"/>
    <w:rsid w:val="0090608A"/>
    <w:rsid w:val="0091035D"/>
    <w:rsid w:val="00911147"/>
    <w:rsid w:val="00913D9E"/>
    <w:rsid w:val="00913F49"/>
    <w:rsid w:val="009165B7"/>
    <w:rsid w:val="00916F9B"/>
    <w:rsid w:val="0091707D"/>
    <w:rsid w:val="00920538"/>
    <w:rsid w:val="00921690"/>
    <w:rsid w:val="0092291E"/>
    <w:rsid w:val="00923B01"/>
    <w:rsid w:val="009252A0"/>
    <w:rsid w:val="00926915"/>
    <w:rsid w:val="00926CCA"/>
    <w:rsid w:val="0093331E"/>
    <w:rsid w:val="009348BE"/>
    <w:rsid w:val="00934DDE"/>
    <w:rsid w:val="00942D7D"/>
    <w:rsid w:val="00943CE1"/>
    <w:rsid w:val="00944594"/>
    <w:rsid w:val="009509DE"/>
    <w:rsid w:val="00952008"/>
    <w:rsid w:val="00953745"/>
    <w:rsid w:val="0095657B"/>
    <w:rsid w:val="009611E4"/>
    <w:rsid w:val="0096234E"/>
    <w:rsid w:val="00962752"/>
    <w:rsid w:val="0096312F"/>
    <w:rsid w:val="00963A69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5C35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2023"/>
    <w:rsid w:val="0099315C"/>
    <w:rsid w:val="0099330D"/>
    <w:rsid w:val="00994CBC"/>
    <w:rsid w:val="0099563B"/>
    <w:rsid w:val="00995990"/>
    <w:rsid w:val="00996BC9"/>
    <w:rsid w:val="009972CC"/>
    <w:rsid w:val="009975FA"/>
    <w:rsid w:val="009A3386"/>
    <w:rsid w:val="009A3ADB"/>
    <w:rsid w:val="009A50B9"/>
    <w:rsid w:val="009B21C2"/>
    <w:rsid w:val="009B3059"/>
    <w:rsid w:val="009C13DF"/>
    <w:rsid w:val="009C28CC"/>
    <w:rsid w:val="009C2A1B"/>
    <w:rsid w:val="009C3591"/>
    <w:rsid w:val="009C3BA0"/>
    <w:rsid w:val="009C5330"/>
    <w:rsid w:val="009C6A3B"/>
    <w:rsid w:val="009C738A"/>
    <w:rsid w:val="009D1CD5"/>
    <w:rsid w:val="009D218D"/>
    <w:rsid w:val="009D3F98"/>
    <w:rsid w:val="009D4E71"/>
    <w:rsid w:val="009D6044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4264"/>
    <w:rsid w:val="009F70A8"/>
    <w:rsid w:val="009F7293"/>
    <w:rsid w:val="00A01810"/>
    <w:rsid w:val="00A04315"/>
    <w:rsid w:val="00A0537B"/>
    <w:rsid w:val="00A05623"/>
    <w:rsid w:val="00A0714E"/>
    <w:rsid w:val="00A07B20"/>
    <w:rsid w:val="00A07CE0"/>
    <w:rsid w:val="00A11827"/>
    <w:rsid w:val="00A11E28"/>
    <w:rsid w:val="00A12DB0"/>
    <w:rsid w:val="00A12E14"/>
    <w:rsid w:val="00A17D9B"/>
    <w:rsid w:val="00A21DD7"/>
    <w:rsid w:val="00A25C0F"/>
    <w:rsid w:val="00A26C83"/>
    <w:rsid w:val="00A32115"/>
    <w:rsid w:val="00A33C30"/>
    <w:rsid w:val="00A35167"/>
    <w:rsid w:val="00A41B3A"/>
    <w:rsid w:val="00A41DCD"/>
    <w:rsid w:val="00A41FD4"/>
    <w:rsid w:val="00A42266"/>
    <w:rsid w:val="00A43376"/>
    <w:rsid w:val="00A43797"/>
    <w:rsid w:val="00A438C2"/>
    <w:rsid w:val="00A506CE"/>
    <w:rsid w:val="00A50B07"/>
    <w:rsid w:val="00A54677"/>
    <w:rsid w:val="00A55586"/>
    <w:rsid w:val="00A608E3"/>
    <w:rsid w:val="00A61F90"/>
    <w:rsid w:val="00A62738"/>
    <w:rsid w:val="00A6370D"/>
    <w:rsid w:val="00A63924"/>
    <w:rsid w:val="00A67873"/>
    <w:rsid w:val="00A67DE7"/>
    <w:rsid w:val="00A67F4E"/>
    <w:rsid w:val="00A70864"/>
    <w:rsid w:val="00A72195"/>
    <w:rsid w:val="00A73738"/>
    <w:rsid w:val="00A84BF9"/>
    <w:rsid w:val="00A85471"/>
    <w:rsid w:val="00A90F22"/>
    <w:rsid w:val="00A91601"/>
    <w:rsid w:val="00A9330A"/>
    <w:rsid w:val="00A97BE8"/>
    <w:rsid w:val="00AA0A54"/>
    <w:rsid w:val="00AA20DC"/>
    <w:rsid w:val="00AA267C"/>
    <w:rsid w:val="00AA3D0A"/>
    <w:rsid w:val="00AA3DE9"/>
    <w:rsid w:val="00AA7C9B"/>
    <w:rsid w:val="00AB221F"/>
    <w:rsid w:val="00AB3654"/>
    <w:rsid w:val="00AB3B56"/>
    <w:rsid w:val="00AB49C6"/>
    <w:rsid w:val="00AB6095"/>
    <w:rsid w:val="00AB6D9A"/>
    <w:rsid w:val="00AC1EB2"/>
    <w:rsid w:val="00AC35A4"/>
    <w:rsid w:val="00AC556A"/>
    <w:rsid w:val="00AC6DED"/>
    <w:rsid w:val="00AC6DFA"/>
    <w:rsid w:val="00AC789A"/>
    <w:rsid w:val="00AC7B7E"/>
    <w:rsid w:val="00AD1C1C"/>
    <w:rsid w:val="00AD37E3"/>
    <w:rsid w:val="00AD3B99"/>
    <w:rsid w:val="00AD4924"/>
    <w:rsid w:val="00AE40EA"/>
    <w:rsid w:val="00AE584D"/>
    <w:rsid w:val="00AE5B8E"/>
    <w:rsid w:val="00AF205D"/>
    <w:rsid w:val="00AF35C8"/>
    <w:rsid w:val="00AF3B7A"/>
    <w:rsid w:val="00AF5CD2"/>
    <w:rsid w:val="00B00D87"/>
    <w:rsid w:val="00B028C7"/>
    <w:rsid w:val="00B0780A"/>
    <w:rsid w:val="00B11917"/>
    <w:rsid w:val="00B12BD6"/>
    <w:rsid w:val="00B15586"/>
    <w:rsid w:val="00B20824"/>
    <w:rsid w:val="00B209B4"/>
    <w:rsid w:val="00B214A0"/>
    <w:rsid w:val="00B24700"/>
    <w:rsid w:val="00B256A5"/>
    <w:rsid w:val="00B2610C"/>
    <w:rsid w:val="00B274A7"/>
    <w:rsid w:val="00B31362"/>
    <w:rsid w:val="00B31755"/>
    <w:rsid w:val="00B31C89"/>
    <w:rsid w:val="00B32C84"/>
    <w:rsid w:val="00B32F08"/>
    <w:rsid w:val="00B357DD"/>
    <w:rsid w:val="00B365C0"/>
    <w:rsid w:val="00B40320"/>
    <w:rsid w:val="00B4084F"/>
    <w:rsid w:val="00B4254A"/>
    <w:rsid w:val="00B443CD"/>
    <w:rsid w:val="00B45BCD"/>
    <w:rsid w:val="00B4600D"/>
    <w:rsid w:val="00B465EC"/>
    <w:rsid w:val="00B501B4"/>
    <w:rsid w:val="00B512CB"/>
    <w:rsid w:val="00B53687"/>
    <w:rsid w:val="00B53C44"/>
    <w:rsid w:val="00B57EDF"/>
    <w:rsid w:val="00B57F29"/>
    <w:rsid w:val="00B62865"/>
    <w:rsid w:val="00B65674"/>
    <w:rsid w:val="00B661CA"/>
    <w:rsid w:val="00B66FF6"/>
    <w:rsid w:val="00B71746"/>
    <w:rsid w:val="00B72F18"/>
    <w:rsid w:val="00B747DD"/>
    <w:rsid w:val="00B74ECA"/>
    <w:rsid w:val="00B762C3"/>
    <w:rsid w:val="00B7653C"/>
    <w:rsid w:val="00B776A8"/>
    <w:rsid w:val="00B77776"/>
    <w:rsid w:val="00B826DB"/>
    <w:rsid w:val="00B83F1E"/>
    <w:rsid w:val="00B90894"/>
    <w:rsid w:val="00B9118E"/>
    <w:rsid w:val="00B935A4"/>
    <w:rsid w:val="00B93CA2"/>
    <w:rsid w:val="00B95F1A"/>
    <w:rsid w:val="00B962D2"/>
    <w:rsid w:val="00B96B4A"/>
    <w:rsid w:val="00B976CE"/>
    <w:rsid w:val="00BA2EA8"/>
    <w:rsid w:val="00BA38B2"/>
    <w:rsid w:val="00BA7329"/>
    <w:rsid w:val="00BB21AC"/>
    <w:rsid w:val="00BB4977"/>
    <w:rsid w:val="00BB5DE1"/>
    <w:rsid w:val="00BB6F9B"/>
    <w:rsid w:val="00BB717D"/>
    <w:rsid w:val="00BB7505"/>
    <w:rsid w:val="00BB7981"/>
    <w:rsid w:val="00BC0912"/>
    <w:rsid w:val="00BC0CF7"/>
    <w:rsid w:val="00BC2500"/>
    <w:rsid w:val="00BC4098"/>
    <w:rsid w:val="00BC5C7C"/>
    <w:rsid w:val="00BC644C"/>
    <w:rsid w:val="00BD186E"/>
    <w:rsid w:val="00BD1975"/>
    <w:rsid w:val="00BD1B61"/>
    <w:rsid w:val="00BD33D1"/>
    <w:rsid w:val="00BD414A"/>
    <w:rsid w:val="00BD51AD"/>
    <w:rsid w:val="00BD5F9C"/>
    <w:rsid w:val="00BE13A1"/>
    <w:rsid w:val="00BE1631"/>
    <w:rsid w:val="00BE5531"/>
    <w:rsid w:val="00BE62DB"/>
    <w:rsid w:val="00BE70F8"/>
    <w:rsid w:val="00BF0145"/>
    <w:rsid w:val="00BF12D8"/>
    <w:rsid w:val="00BF26F6"/>
    <w:rsid w:val="00BF36E0"/>
    <w:rsid w:val="00BF40A1"/>
    <w:rsid w:val="00BF6D2E"/>
    <w:rsid w:val="00BF7F03"/>
    <w:rsid w:val="00C02E36"/>
    <w:rsid w:val="00C10C63"/>
    <w:rsid w:val="00C11BDD"/>
    <w:rsid w:val="00C1267E"/>
    <w:rsid w:val="00C12A89"/>
    <w:rsid w:val="00C14CA7"/>
    <w:rsid w:val="00C15C2A"/>
    <w:rsid w:val="00C175FA"/>
    <w:rsid w:val="00C209BE"/>
    <w:rsid w:val="00C23568"/>
    <w:rsid w:val="00C2528A"/>
    <w:rsid w:val="00C26409"/>
    <w:rsid w:val="00C27DFC"/>
    <w:rsid w:val="00C361E9"/>
    <w:rsid w:val="00C37407"/>
    <w:rsid w:val="00C37CA9"/>
    <w:rsid w:val="00C404C9"/>
    <w:rsid w:val="00C41BA5"/>
    <w:rsid w:val="00C41C2C"/>
    <w:rsid w:val="00C43FCB"/>
    <w:rsid w:val="00C451DA"/>
    <w:rsid w:val="00C468C6"/>
    <w:rsid w:val="00C47C89"/>
    <w:rsid w:val="00C5008D"/>
    <w:rsid w:val="00C5020A"/>
    <w:rsid w:val="00C54675"/>
    <w:rsid w:val="00C560AB"/>
    <w:rsid w:val="00C56C21"/>
    <w:rsid w:val="00C57F73"/>
    <w:rsid w:val="00C60DD1"/>
    <w:rsid w:val="00C61514"/>
    <w:rsid w:val="00C6197F"/>
    <w:rsid w:val="00C629EE"/>
    <w:rsid w:val="00C653AD"/>
    <w:rsid w:val="00C70C0B"/>
    <w:rsid w:val="00C71EE7"/>
    <w:rsid w:val="00C723D3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A1379"/>
    <w:rsid w:val="00CA1C86"/>
    <w:rsid w:val="00CA5ECC"/>
    <w:rsid w:val="00CA6BB3"/>
    <w:rsid w:val="00CA6F58"/>
    <w:rsid w:val="00CA7009"/>
    <w:rsid w:val="00CA7C0E"/>
    <w:rsid w:val="00CB0256"/>
    <w:rsid w:val="00CB082A"/>
    <w:rsid w:val="00CB2A32"/>
    <w:rsid w:val="00CB2F13"/>
    <w:rsid w:val="00CB35EE"/>
    <w:rsid w:val="00CB5319"/>
    <w:rsid w:val="00CB583D"/>
    <w:rsid w:val="00CB665E"/>
    <w:rsid w:val="00CB775C"/>
    <w:rsid w:val="00CC026C"/>
    <w:rsid w:val="00CC12B8"/>
    <w:rsid w:val="00CC1969"/>
    <w:rsid w:val="00CC2723"/>
    <w:rsid w:val="00CC5DE6"/>
    <w:rsid w:val="00CD057B"/>
    <w:rsid w:val="00CD2020"/>
    <w:rsid w:val="00CD2B3F"/>
    <w:rsid w:val="00CD2B80"/>
    <w:rsid w:val="00CD659D"/>
    <w:rsid w:val="00CD7621"/>
    <w:rsid w:val="00CE0D75"/>
    <w:rsid w:val="00CE26E8"/>
    <w:rsid w:val="00CE49DE"/>
    <w:rsid w:val="00CE4ABE"/>
    <w:rsid w:val="00CE5329"/>
    <w:rsid w:val="00CE584C"/>
    <w:rsid w:val="00CE5F07"/>
    <w:rsid w:val="00CF0B94"/>
    <w:rsid w:val="00CF29BC"/>
    <w:rsid w:val="00CF39E2"/>
    <w:rsid w:val="00CF3AA4"/>
    <w:rsid w:val="00CF462C"/>
    <w:rsid w:val="00CF6C12"/>
    <w:rsid w:val="00CF7BE6"/>
    <w:rsid w:val="00D000D4"/>
    <w:rsid w:val="00D01B2E"/>
    <w:rsid w:val="00D02C2F"/>
    <w:rsid w:val="00D0301D"/>
    <w:rsid w:val="00D032BF"/>
    <w:rsid w:val="00D165D6"/>
    <w:rsid w:val="00D25DDB"/>
    <w:rsid w:val="00D266C2"/>
    <w:rsid w:val="00D33C09"/>
    <w:rsid w:val="00D33F66"/>
    <w:rsid w:val="00D34CCD"/>
    <w:rsid w:val="00D351F3"/>
    <w:rsid w:val="00D359CB"/>
    <w:rsid w:val="00D35F1B"/>
    <w:rsid w:val="00D37120"/>
    <w:rsid w:val="00D44590"/>
    <w:rsid w:val="00D46CE2"/>
    <w:rsid w:val="00D47C03"/>
    <w:rsid w:val="00D50903"/>
    <w:rsid w:val="00D5568C"/>
    <w:rsid w:val="00D55AA6"/>
    <w:rsid w:val="00D57174"/>
    <w:rsid w:val="00D609D8"/>
    <w:rsid w:val="00D6123D"/>
    <w:rsid w:val="00D636BB"/>
    <w:rsid w:val="00D7087E"/>
    <w:rsid w:val="00D73B81"/>
    <w:rsid w:val="00D74420"/>
    <w:rsid w:val="00D75A9B"/>
    <w:rsid w:val="00D75C79"/>
    <w:rsid w:val="00D76E5F"/>
    <w:rsid w:val="00D83832"/>
    <w:rsid w:val="00D838D6"/>
    <w:rsid w:val="00D8589A"/>
    <w:rsid w:val="00D8615F"/>
    <w:rsid w:val="00D86742"/>
    <w:rsid w:val="00D91A71"/>
    <w:rsid w:val="00D94696"/>
    <w:rsid w:val="00D95F56"/>
    <w:rsid w:val="00DA50C6"/>
    <w:rsid w:val="00DA6B5E"/>
    <w:rsid w:val="00DA6C09"/>
    <w:rsid w:val="00DA7CCC"/>
    <w:rsid w:val="00DB0CC9"/>
    <w:rsid w:val="00DB5D23"/>
    <w:rsid w:val="00DB6026"/>
    <w:rsid w:val="00DB7567"/>
    <w:rsid w:val="00DB7726"/>
    <w:rsid w:val="00DB7E38"/>
    <w:rsid w:val="00DC12FD"/>
    <w:rsid w:val="00DC4746"/>
    <w:rsid w:val="00DC4B9F"/>
    <w:rsid w:val="00DC6D10"/>
    <w:rsid w:val="00DC6E78"/>
    <w:rsid w:val="00DC7F2C"/>
    <w:rsid w:val="00DD127B"/>
    <w:rsid w:val="00DD2270"/>
    <w:rsid w:val="00DD23E4"/>
    <w:rsid w:val="00DD2861"/>
    <w:rsid w:val="00DD30A8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0C0C"/>
    <w:rsid w:val="00DF4CC4"/>
    <w:rsid w:val="00DF4FE0"/>
    <w:rsid w:val="00E00562"/>
    <w:rsid w:val="00E03E4C"/>
    <w:rsid w:val="00E055A5"/>
    <w:rsid w:val="00E104F0"/>
    <w:rsid w:val="00E13FF3"/>
    <w:rsid w:val="00E165EB"/>
    <w:rsid w:val="00E21451"/>
    <w:rsid w:val="00E21922"/>
    <w:rsid w:val="00E2269C"/>
    <w:rsid w:val="00E22A9B"/>
    <w:rsid w:val="00E24571"/>
    <w:rsid w:val="00E25285"/>
    <w:rsid w:val="00E25672"/>
    <w:rsid w:val="00E25E23"/>
    <w:rsid w:val="00E27F01"/>
    <w:rsid w:val="00E27F17"/>
    <w:rsid w:val="00E31720"/>
    <w:rsid w:val="00E329FC"/>
    <w:rsid w:val="00E32CC0"/>
    <w:rsid w:val="00E36E66"/>
    <w:rsid w:val="00E42383"/>
    <w:rsid w:val="00E425DA"/>
    <w:rsid w:val="00E46134"/>
    <w:rsid w:val="00E5020E"/>
    <w:rsid w:val="00E5244B"/>
    <w:rsid w:val="00E52BB6"/>
    <w:rsid w:val="00E53C75"/>
    <w:rsid w:val="00E55B5E"/>
    <w:rsid w:val="00E606B7"/>
    <w:rsid w:val="00E6369D"/>
    <w:rsid w:val="00E64350"/>
    <w:rsid w:val="00E66007"/>
    <w:rsid w:val="00E66C04"/>
    <w:rsid w:val="00E72E92"/>
    <w:rsid w:val="00E737B1"/>
    <w:rsid w:val="00E76F04"/>
    <w:rsid w:val="00E81AB3"/>
    <w:rsid w:val="00E86548"/>
    <w:rsid w:val="00E8666C"/>
    <w:rsid w:val="00E86781"/>
    <w:rsid w:val="00E86F8F"/>
    <w:rsid w:val="00E91714"/>
    <w:rsid w:val="00E9237A"/>
    <w:rsid w:val="00E92F8C"/>
    <w:rsid w:val="00E93214"/>
    <w:rsid w:val="00E9776B"/>
    <w:rsid w:val="00EA0671"/>
    <w:rsid w:val="00EA0F64"/>
    <w:rsid w:val="00EA210B"/>
    <w:rsid w:val="00EA308E"/>
    <w:rsid w:val="00EA31DC"/>
    <w:rsid w:val="00EA5541"/>
    <w:rsid w:val="00EA6D55"/>
    <w:rsid w:val="00EC0907"/>
    <w:rsid w:val="00EC77E7"/>
    <w:rsid w:val="00EC7B33"/>
    <w:rsid w:val="00ED0578"/>
    <w:rsid w:val="00ED1F77"/>
    <w:rsid w:val="00ED345B"/>
    <w:rsid w:val="00ED40AB"/>
    <w:rsid w:val="00EF009A"/>
    <w:rsid w:val="00EF0359"/>
    <w:rsid w:val="00EF04E1"/>
    <w:rsid w:val="00EF09E4"/>
    <w:rsid w:val="00EF16AE"/>
    <w:rsid w:val="00EF336E"/>
    <w:rsid w:val="00EF3784"/>
    <w:rsid w:val="00EF6A77"/>
    <w:rsid w:val="00F0178C"/>
    <w:rsid w:val="00F022F5"/>
    <w:rsid w:val="00F05741"/>
    <w:rsid w:val="00F05F13"/>
    <w:rsid w:val="00F0691B"/>
    <w:rsid w:val="00F11052"/>
    <w:rsid w:val="00F11115"/>
    <w:rsid w:val="00F11E74"/>
    <w:rsid w:val="00F139E8"/>
    <w:rsid w:val="00F13A98"/>
    <w:rsid w:val="00F142D7"/>
    <w:rsid w:val="00F14E95"/>
    <w:rsid w:val="00F15B0E"/>
    <w:rsid w:val="00F16100"/>
    <w:rsid w:val="00F176B6"/>
    <w:rsid w:val="00F20421"/>
    <w:rsid w:val="00F220FE"/>
    <w:rsid w:val="00F228FB"/>
    <w:rsid w:val="00F23049"/>
    <w:rsid w:val="00F244FD"/>
    <w:rsid w:val="00F24B27"/>
    <w:rsid w:val="00F25D16"/>
    <w:rsid w:val="00F31190"/>
    <w:rsid w:val="00F35FE0"/>
    <w:rsid w:val="00F37DF4"/>
    <w:rsid w:val="00F43F8C"/>
    <w:rsid w:val="00F45A21"/>
    <w:rsid w:val="00F463BC"/>
    <w:rsid w:val="00F469F5"/>
    <w:rsid w:val="00F47338"/>
    <w:rsid w:val="00F479CA"/>
    <w:rsid w:val="00F50B81"/>
    <w:rsid w:val="00F519AF"/>
    <w:rsid w:val="00F51FB4"/>
    <w:rsid w:val="00F5396D"/>
    <w:rsid w:val="00F554A9"/>
    <w:rsid w:val="00F566DC"/>
    <w:rsid w:val="00F57176"/>
    <w:rsid w:val="00F622D8"/>
    <w:rsid w:val="00F628BD"/>
    <w:rsid w:val="00F63E6A"/>
    <w:rsid w:val="00F6753D"/>
    <w:rsid w:val="00F67C8B"/>
    <w:rsid w:val="00F71C67"/>
    <w:rsid w:val="00F72E39"/>
    <w:rsid w:val="00F83C26"/>
    <w:rsid w:val="00F843BF"/>
    <w:rsid w:val="00F8472D"/>
    <w:rsid w:val="00F864B3"/>
    <w:rsid w:val="00F87609"/>
    <w:rsid w:val="00F87C11"/>
    <w:rsid w:val="00F90671"/>
    <w:rsid w:val="00F94910"/>
    <w:rsid w:val="00F94AD3"/>
    <w:rsid w:val="00F96C8C"/>
    <w:rsid w:val="00FA5491"/>
    <w:rsid w:val="00FA5950"/>
    <w:rsid w:val="00FA6268"/>
    <w:rsid w:val="00FB02C5"/>
    <w:rsid w:val="00FB0717"/>
    <w:rsid w:val="00FB16A6"/>
    <w:rsid w:val="00FB2FE5"/>
    <w:rsid w:val="00FB5BCA"/>
    <w:rsid w:val="00FB6067"/>
    <w:rsid w:val="00FB7086"/>
    <w:rsid w:val="00FB73F8"/>
    <w:rsid w:val="00FC0D38"/>
    <w:rsid w:val="00FC1C6D"/>
    <w:rsid w:val="00FC295F"/>
    <w:rsid w:val="00FD5DB5"/>
    <w:rsid w:val="00FD5F57"/>
    <w:rsid w:val="00FD673E"/>
    <w:rsid w:val="00FD76C7"/>
    <w:rsid w:val="00FE001E"/>
    <w:rsid w:val="00FE09EF"/>
    <w:rsid w:val="00FE10CE"/>
    <w:rsid w:val="00FE451D"/>
    <w:rsid w:val="00FE6DF0"/>
    <w:rsid w:val="00FE7C51"/>
    <w:rsid w:val="00FF097E"/>
    <w:rsid w:val="00FF2CFA"/>
    <w:rsid w:val="00FF6EFD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FE9D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A07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07CE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34"/>
    <w:qFormat/>
    <w:rsid w:val="00A07CE0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34"/>
    <w:qFormat/>
    <w:locked/>
    <w:rsid w:val="00A07CE0"/>
  </w:style>
  <w:style w:type="paragraph" w:customStyle="1" w:styleId="1">
    <w:name w:val="Стиль1"/>
    <w:basedOn w:val="a3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3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3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">
    <w:name w:val="Сетка таблицы2"/>
    <w:basedOn w:val="a1"/>
    <w:next w:val="a5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7">
    <w:name w:val="footer"/>
    <w:basedOn w:val="a"/>
    <w:link w:val="a8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CE0"/>
  </w:style>
  <w:style w:type="character" w:styleId="a9">
    <w:name w:val="page number"/>
    <w:basedOn w:val="a0"/>
    <w:uiPriority w:val="99"/>
    <w:semiHidden/>
    <w:unhideWhenUsed/>
    <w:rsid w:val="00A07CE0"/>
  </w:style>
  <w:style w:type="paragraph" w:styleId="aa">
    <w:name w:val="header"/>
    <w:basedOn w:val="a"/>
    <w:link w:val="ab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CE0"/>
  </w:style>
  <w:style w:type="character" w:styleId="ac">
    <w:name w:val="annotation reference"/>
    <w:basedOn w:val="a0"/>
    <w:uiPriority w:val="99"/>
    <w:semiHidden/>
    <w:unhideWhenUsed/>
    <w:rsid w:val="00A07C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7CE0"/>
    <w:rPr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07CE0"/>
    <w:rPr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07CE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3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f4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Знак,Знак2,Footnote Text Char Знак Знак,Footnote Text Char Знак,Footnote Text Char Знак Знак Знак Знак"/>
    <w:basedOn w:val="a"/>
    <w:link w:val="af3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A07CE0"/>
    <w:rPr>
      <w:sz w:val="20"/>
      <w:szCs w:val="20"/>
    </w:rPr>
  </w:style>
  <w:style w:type="paragraph" w:customStyle="1" w:styleId="af5">
    <w:name w:val="_Основной с красной строки"/>
    <w:basedOn w:val="a"/>
    <w:qFormat/>
    <w:rsid w:val="00A07CE0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A07CE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602C4"/>
    <w:rPr>
      <w:vertAlign w:val="superscript"/>
    </w:rPr>
  </w:style>
  <w:style w:type="paragraph" w:styleId="af8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9">
    <w:name w:val="Normal (Web)"/>
    <w:basedOn w:val="a"/>
    <w:uiPriority w:val="99"/>
    <w:unhideWhenUsed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06000-5746-4AC4-8F8B-53095B150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9285</Words>
  <Characters>52931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</dc:creator>
  <cp:keywords/>
  <dc:description/>
  <cp:lastModifiedBy>Касаткин Алексей Вячеславович</cp:lastModifiedBy>
  <cp:revision>4</cp:revision>
  <cp:lastPrinted>2022-11-10T08:42:00Z</cp:lastPrinted>
  <dcterms:created xsi:type="dcterms:W3CDTF">2022-11-16T11:55:00Z</dcterms:created>
  <dcterms:modified xsi:type="dcterms:W3CDTF">2022-11-16T14:49:00Z</dcterms:modified>
</cp:coreProperties>
</file>